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CC1EA" w14:textId="77777777" w:rsidR="007F71EE" w:rsidRPr="007F71EE" w:rsidRDefault="007F71EE" w:rsidP="007F71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7F71EE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12BB485F" wp14:editId="35D40D5A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88041A" w14:textId="77777777" w:rsidR="007F71EE" w:rsidRPr="007F71EE" w:rsidRDefault="007F71EE" w:rsidP="007F71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F71EE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21227F8" w14:textId="77777777" w:rsidR="007F71EE" w:rsidRPr="007F71EE" w:rsidRDefault="007F71EE" w:rsidP="007F71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F71EE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D943CB8" w14:textId="77777777" w:rsidR="007F71EE" w:rsidRPr="007F71EE" w:rsidRDefault="007F71EE" w:rsidP="007F71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F71EE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AEA40B3" w14:textId="77777777" w:rsidR="007F71EE" w:rsidRPr="007F71EE" w:rsidRDefault="007F71EE" w:rsidP="007F71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7F71EE">
        <w:rPr>
          <w:rFonts w:ascii="Century" w:eastAsia="Century" w:hAnsi="Century" w:cs="Century"/>
          <w:b/>
          <w:color w:val="000000"/>
          <w:sz w:val="28"/>
          <w:szCs w:val="28"/>
        </w:rPr>
        <w:t xml:space="preserve">69 </w:t>
      </w:r>
      <w:r w:rsidRPr="007F71EE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7C0F58F" w14:textId="5246B6B4" w:rsidR="007F71EE" w:rsidRPr="007F71EE" w:rsidRDefault="007F71EE" w:rsidP="007F71EE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7F71EE">
        <w:rPr>
          <w:rFonts w:ascii="Century" w:eastAsia="Century" w:hAnsi="Century" w:cs="Century"/>
          <w:sz w:val="32"/>
          <w:szCs w:val="32"/>
        </w:rPr>
        <w:t>РІШЕННЯ</w:t>
      </w:r>
      <w:r w:rsidRPr="007F71EE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7F71EE">
        <w:rPr>
          <w:rFonts w:ascii="Century" w:eastAsia="Century" w:hAnsi="Century" w:cs="Century"/>
          <w:sz w:val="32"/>
          <w:szCs w:val="32"/>
        </w:rPr>
        <w:t>№</w:t>
      </w:r>
      <w:r w:rsidRPr="007F71EE">
        <w:rPr>
          <w:rFonts w:ascii="Century" w:eastAsia="Century" w:hAnsi="Century" w:cs="Century"/>
          <w:b/>
          <w:sz w:val="32"/>
          <w:szCs w:val="32"/>
        </w:rPr>
        <w:t xml:space="preserve"> 25/69</w:t>
      </w:r>
      <w:r w:rsidR="00C44BDD">
        <w:rPr>
          <w:rFonts w:ascii="Century" w:eastAsia="Century" w:hAnsi="Century" w:cs="Century"/>
          <w:b/>
          <w:sz w:val="32"/>
          <w:szCs w:val="32"/>
        </w:rPr>
        <w:t>-9092</w:t>
      </w:r>
    </w:p>
    <w:p w14:paraId="00994366" w14:textId="72C71499" w:rsidR="007F71EE" w:rsidRPr="007F71EE" w:rsidRDefault="007F71EE" w:rsidP="007F71EE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7F71EE">
        <w:rPr>
          <w:rFonts w:ascii="Century" w:eastAsia="Century" w:hAnsi="Century" w:cs="Century"/>
          <w:sz w:val="28"/>
          <w:szCs w:val="28"/>
        </w:rPr>
        <w:t>2</w:t>
      </w:r>
      <w:r>
        <w:rPr>
          <w:rFonts w:ascii="Century" w:eastAsia="Century" w:hAnsi="Century" w:cs="Century"/>
          <w:sz w:val="28"/>
          <w:szCs w:val="28"/>
          <w:lang w:val="en-US"/>
        </w:rPr>
        <w:t>0</w:t>
      </w:r>
      <w:r w:rsidRPr="007F71EE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листопада</w:t>
      </w:r>
      <w:r w:rsidRPr="007F71EE">
        <w:rPr>
          <w:rFonts w:ascii="Century" w:eastAsia="Century" w:hAnsi="Century" w:cs="Century"/>
          <w:sz w:val="28"/>
          <w:szCs w:val="28"/>
        </w:rPr>
        <w:t xml:space="preserve"> 2025 року</w:t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</w:r>
      <w:r w:rsidRPr="007F71EE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2809BB54" w:rsidR="00DC18C0" w:rsidRPr="007F71EE" w:rsidRDefault="00E10DF0" w:rsidP="007F71EE">
      <w:pPr>
        <w:spacing w:after="0" w:line="240" w:lineRule="atLeast"/>
        <w:ind w:right="5385"/>
        <w:rPr>
          <w:rFonts w:ascii="Century" w:hAnsi="Century"/>
          <w:b/>
          <w:sz w:val="28"/>
          <w:szCs w:val="28"/>
        </w:rPr>
      </w:pPr>
      <w:r w:rsidRPr="007F71EE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7F71EE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365A6D" w:rsidRPr="007F71EE">
        <w:rPr>
          <w:rFonts w:ascii="Century" w:hAnsi="Century"/>
          <w:b/>
          <w:sz w:val="28"/>
          <w:szCs w:val="28"/>
        </w:rPr>
        <w:t>5</w:t>
      </w:r>
      <w:r w:rsidR="00210158" w:rsidRPr="007F71EE">
        <w:rPr>
          <w:rFonts w:ascii="Century" w:hAnsi="Century"/>
          <w:b/>
          <w:sz w:val="28"/>
          <w:szCs w:val="28"/>
        </w:rPr>
        <w:t xml:space="preserve">рік </w:t>
      </w:r>
      <w:r w:rsidR="00C55EBC" w:rsidRPr="007F71EE">
        <w:rPr>
          <w:rFonts w:ascii="Century" w:hAnsi="Century"/>
          <w:b/>
          <w:sz w:val="28"/>
          <w:szCs w:val="28"/>
        </w:rPr>
        <w:t>Комплексної п</w:t>
      </w:r>
      <w:r w:rsidR="00F61B5D" w:rsidRPr="007F71EE">
        <w:rPr>
          <w:rFonts w:ascii="Century" w:hAnsi="Century"/>
          <w:b/>
          <w:sz w:val="28"/>
          <w:szCs w:val="28"/>
        </w:rPr>
        <w:t>рограми</w:t>
      </w:r>
      <w:r w:rsidR="00CA5189" w:rsidRPr="007F71EE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</w:t>
      </w:r>
      <w:r w:rsidR="00365A6D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5</w:t>
      </w:r>
      <w:r w:rsidR="000D7218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-202</w:t>
      </w:r>
      <w:r w:rsidR="00365A6D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8</w:t>
      </w:r>
      <w:r w:rsidR="00F248EC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7F71EE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7F71EE">
        <w:rPr>
          <w:rFonts w:ascii="Century" w:hAnsi="Century"/>
          <w:b/>
          <w:sz w:val="28"/>
          <w:szCs w:val="28"/>
        </w:rPr>
        <w:t>1</w:t>
      </w:r>
      <w:r w:rsidR="00365A6D" w:rsidRPr="007F71EE">
        <w:rPr>
          <w:rFonts w:ascii="Century" w:hAnsi="Century"/>
          <w:b/>
          <w:sz w:val="28"/>
          <w:szCs w:val="28"/>
        </w:rPr>
        <w:t>9</w:t>
      </w:r>
      <w:r w:rsidRPr="007F71EE">
        <w:rPr>
          <w:rFonts w:ascii="Century" w:hAnsi="Century"/>
          <w:b/>
          <w:sz w:val="28"/>
          <w:szCs w:val="28"/>
        </w:rPr>
        <w:t>.12.202</w:t>
      </w:r>
      <w:r w:rsidR="00365A6D" w:rsidRPr="007F71EE">
        <w:rPr>
          <w:rFonts w:ascii="Century" w:hAnsi="Century"/>
          <w:b/>
          <w:sz w:val="28"/>
          <w:szCs w:val="28"/>
        </w:rPr>
        <w:t>4</w:t>
      </w:r>
      <w:r w:rsidRPr="007F71EE">
        <w:rPr>
          <w:rFonts w:ascii="Century" w:hAnsi="Century"/>
          <w:b/>
          <w:sz w:val="28"/>
          <w:szCs w:val="28"/>
        </w:rPr>
        <w:t xml:space="preserve"> №</w:t>
      </w:r>
      <w:r w:rsidR="00B7280E" w:rsidRPr="007F71EE">
        <w:rPr>
          <w:rFonts w:ascii="Century" w:hAnsi="Century"/>
          <w:b/>
          <w:sz w:val="28"/>
          <w:szCs w:val="28"/>
        </w:rPr>
        <w:t>2</w:t>
      </w:r>
      <w:r w:rsidR="00365A6D" w:rsidRPr="007F71EE">
        <w:rPr>
          <w:rFonts w:ascii="Century" w:hAnsi="Century"/>
          <w:b/>
          <w:sz w:val="28"/>
          <w:szCs w:val="28"/>
        </w:rPr>
        <w:t>4</w:t>
      </w:r>
      <w:r w:rsidR="00B7280E" w:rsidRPr="007F71EE">
        <w:rPr>
          <w:rFonts w:ascii="Century" w:hAnsi="Century"/>
          <w:b/>
          <w:sz w:val="28"/>
          <w:szCs w:val="28"/>
        </w:rPr>
        <w:t>/</w:t>
      </w:r>
      <w:r w:rsidR="00365A6D" w:rsidRPr="007F71EE">
        <w:rPr>
          <w:rFonts w:ascii="Century" w:hAnsi="Century"/>
          <w:b/>
          <w:sz w:val="28"/>
          <w:szCs w:val="28"/>
        </w:rPr>
        <w:t>57</w:t>
      </w:r>
      <w:r w:rsidR="00B7280E" w:rsidRPr="007F71EE">
        <w:rPr>
          <w:rFonts w:ascii="Century" w:hAnsi="Century"/>
          <w:b/>
          <w:sz w:val="28"/>
          <w:szCs w:val="28"/>
        </w:rPr>
        <w:t xml:space="preserve"> </w:t>
      </w:r>
      <w:r w:rsidR="004145F0" w:rsidRPr="007F71EE">
        <w:rPr>
          <w:rFonts w:ascii="Century" w:hAnsi="Century"/>
          <w:b/>
          <w:sz w:val="28"/>
          <w:szCs w:val="28"/>
        </w:rPr>
        <w:t>–</w:t>
      </w:r>
      <w:r w:rsidR="00B7280E" w:rsidRPr="007F71EE">
        <w:rPr>
          <w:rFonts w:ascii="Century" w:hAnsi="Century"/>
          <w:b/>
          <w:sz w:val="28"/>
          <w:szCs w:val="28"/>
        </w:rPr>
        <w:t xml:space="preserve"> </w:t>
      </w:r>
      <w:r w:rsidR="007815D3" w:rsidRPr="007F71EE">
        <w:rPr>
          <w:rFonts w:ascii="Century" w:hAnsi="Century"/>
          <w:b/>
          <w:sz w:val="28"/>
          <w:szCs w:val="28"/>
        </w:rPr>
        <w:t>80</w:t>
      </w:r>
      <w:r w:rsidR="00365A6D" w:rsidRPr="007F71EE">
        <w:rPr>
          <w:rFonts w:ascii="Century" w:hAnsi="Century"/>
          <w:b/>
          <w:sz w:val="28"/>
          <w:szCs w:val="28"/>
        </w:rPr>
        <w:t>60</w:t>
      </w:r>
      <w:r w:rsidR="004145F0" w:rsidRPr="007F71EE">
        <w:rPr>
          <w:rFonts w:ascii="Century" w:hAnsi="Century"/>
          <w:b/>
          <w:sz w:val="28"/>
          <w:szCs w:val="28"/>
        </w:rPr>
        <w:t xml:space="preserve"> зі змінами</w:t>
      </w:r>
    </w:p>
    <w:p w14:paraId="160575DA" w14:textId="77777777" w:rsidR="004605CE" w:rsidRPr="007F71EE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F71EE">
        <w:rPr>
          <w:rFonts w:ascii="Century" w:hAnsi="Century" w:cs="Times New Roman"/>
          <w:sz w:val="28"/>
          <w:szCs w:val="28"/>
        </w:rPr>
        <w:t xml:space="preserve"> </w:t>
      </w:r>
    </w:p>
    <w:p w14:paraId="0237F2E2" w14:textId="5ACA093F" w:rsidR="002462A2" w:rsidRPr="007F71EE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7F71EE">
        <w:rPr>
          <w:rFonts w:ascii="Century" w:hAnsi="Century" w:cs="Times New Roman"/>
          <w:sz w:val="28"/>
          <w:szCs w:val="28"/>
        </w:rPr>
        <w:t xml:space="preserve">Відповідно до ст.91 Бюджетного кодексу України, ст.26 та ст.59 ст.26 Закону України «Про місцеве самоврядування в Україні», </w:t>
      </w:r>
      <w:r w:rsidR="004E112D" w:rsidRPr="007F71EE">
        <w:rPr>
          <w:rFonts w:ascii="Century" w:hAnsi="Century" w:cs="Times New Roman"/>
          <w:sz w:val="28"/>
          <w:szCs w:val="28"/>
        </w:rPr>
        <w:t>для забезпечення належного соціального захисту окремих вразливих категорій мешканців Городоцької територіальної громади</w:t>
      </w:r>
      <w:r w:rsidR="004E112D" w:rsidRPr="007F71EE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4E112D" w:rsidRPr="007F71EE">
        <w:rPr>
          <w:rFonts w:ascii="Century" w:hAnsi="Century" w:cs="Times New Roman"/>
          <w:sz w:val="28"/>
          <w:szCs w:val="28"/>
        </w:rPr>
        <w:t xml:space="preserve"> виконання</w:t>
      </w:r>
      <w:r w:rsidR="002462A2" w:rsidRPr="007F71EE">
        <w:rPr>
          <w:rFonts w:ascii="Century" w:hAnsi="Century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7F71EE" w:rsidRDefault="00A51CBE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7F71EE">
        <w:rPr>
          <w:rFonts w:ascii="Century" w:hAnsi="Century" w:cs="Times New Roman"/>
          <w:sz w:val="28"/>
          <w:szCs w:val="28"/>
        </w:rPr>
        <w:t xml:space="preserve"> </w:t>
      </w:r>
      <w:r w:rsidR="002462A2" w:rsidRPr="007F71EE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Default="00CE7D93" w:rsidP="007F71EE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7F71EE">
        <w:rPr>
          <w:rFonts w:ascii="Century" w:hAnsi="Century" w:cs="Times New Roman"/>
          <w:b/>
          <w:sz w:val="28"/>
          <w:szCs w:val="28"/>
        </w:rPr>
        <w:t>ВИРІШИЛА:</w:t>
      </w:r>
    </w:p>
    <w:p w14:paraId="373EF97D" w14:textId="77777777" w:rsidR="007F71EE" w:rsidRPr="007F71EE" w:rsidRDefault="007F71EE" w:rsidP="007F71EE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</w:p>
    <w:p w14:paraId="6FCB67EF" w14:textId="1ABEAB12" w:rsidR="0082736F" w:rsidRPr="007F71EE" w:rsidRDefault="00C10827" w:rsidP="007F71EE">
      <w:pPr>
        <w:spacing w:after="0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7F71EE">
        <w:rPr>
          <w:rFonts w:ascii="Century" w:hAnsi="Century" w:cs="Times New Roman"/>
          <w:sz w:val="28"/>
          <w:szCs w:val="28"/>
        </w:rPr>
        <w:t>1.</w:t>
      </w:r>
      <w:r w:rsidR="000101ED" w:rsidRPr="007F71EE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7F71EE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7F71EE">
        <w:rPr>
          <w:rFonts w:ascii="Century" w:hAnsi="Century" w:cs="Times New Roman"/>
          <w:sz w:val="28"/>
          <w:szCs w:val="28"/>
        </w:rPr>
        <w:t>у</w:t>
      </w:r>
      <w:r w:rsidR="00557110" w:rsidRPr="007F71EE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7F71EE">
        <w:rPr>
          <w:rFonts w:ascii="Century" w:hAnsi="Century" w:cs="Times New Roman"/>
          <w:sz w:val="28"/>
          <w:szCs w:val="28"/>
        </w:rPr>
        <w:t>5</w:t>
      </w:r>
      <w:r w:rsidR="00557110" w:rsidRPr="007F71EE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7F71EE">
        <w:rPr>
          <w:rFonts w:ascii="Century" w:hAnsi="Century" w:cs="Times New Roman"/>
          <w:sz w:val="28"/>
          <w:szCs w:val="28"/>
        </w:rPr>
        <w:t>Комплексної п</w:t>
      </w:r>
      <w:r w:rsidR="00557110" w:rsidRPr="007F71EE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7F71EE">
        <w:rPr>
          <w:rFonts w:ascii="Century" w:hAnsi="Century" w:cs="Times New Roman"/>
          <w:sz w:val="28"/>
          <w:szCs w:val="28"/>
        </w:rPr>
        <w:t>5</w:t>
      </w:r>
      <w:r w:rsidR="00557110" w:rsidRPr="007F71EE">
        <w:rPr>
          <w:rFonts w:ascii="Century" w:hAnsi="Century" w:cs="Times New Roman"/>
          <w:sz w:val="28"/>
          <w:szCs w:val="28"/>
        </w:rPr>
        <w:t>-202</w:t>
      </w:r>
      <w:r w:rsidR="0061469E" w:rsidRPr="007F71EE">
        <w:rPr>
          <w:rFonts w:ascii="Century" w:hAnsi="Century" w:cs="Times New Roman"/>
          <w:sz w:val="28"/>
          <w:szCs w:val="28"/>
        </w:rPr>
        <w:t>8</w:t>
      </w:r>
      <w:r w:rsidR="00557110" w:rsidRPr="007F71EE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7F71EE">
        <w:rPr>
          <w:rFonts w:ascii="Century" w:hAnsi="Century" w:cs="Times New Roman"/>
          <w:sz w:val="28"/>
          <w:szCs w:val="28"/>
        </w:rPr>
        <w:t xml:space="preserve"> </w:t>
      </w:r>
      <w:r w:rsidR="00E973AD" w:rsidRPr="007F71EE">
        <w:rPr>
          <w:rFonts w:ascii="Century" w:hAnsi="Century" w:cs="Times New Roman"/>
          <w:sz w:val="28"/>
          <w:szCs w:val="28"/>
        </w:rPr>
        <w:t xml:space="preserve"> </w:t>
      </w:r>
      <w:r w:rsidR="0082736F" w:rsidRPr="007F71EE">
        <w:rPr>
          <w:rFonts w:ascii="Century" w:hAnsi="Century" w:cs="Times New Roman"/>
          <w:sz w:val="28"/>
          <w:szCs w:val="28"/>
        </w:rPr>
        <w:t xml:space="preserve"> </w:t>
      </w:r>
      <w:r w:rsidR="00E973AD" w:rsidRPr="007F71EE">
        <w:rPr>
          <w:rFonts w:ascii="Century" w:hAnsi="Century" w:cs="Times New Roman"/>
          <w:sz w:val="28"/>
          <w:szCs w:val="28"/>
        </w:rPr>
        <w:t xml:space="preserve"> </w:t>
      </w:r>
      <w:bookmarkStart w:id="2" w:name="_Hlk56871221"/>
      <w:r w:rsidRPr="007F71EE">
        <w:rPr>
          <w:rFonts w:ascii="Century" w:hAnsi="Century" w:cs="Times New Roman"/>
          <w:sz w:val="28"/>
          <w:szCs w:val="28"/>
        </w:rPr>
        <w:t>згідно додатку.</w:t>
      </w:r>
    </w:p>
    <w:p w14:paraId="02D954A4" w14:textId="30D8295A" w:rsidR="00915575" w:rsidRPr="007F71EE" w:rsidRDefault="00A241BC" w:rsidP="007F71EE">
      <w:pPr>
        <w:spacing w:after="0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7F71EE">
        <w:rPr>
          <w:rFonts w:ascii="Century" w:hAnsi="Century" w:cs="Times New Roman"/>
          <w:sz w:val="28"/>
          <w:szCs w:val="28"/>
        </w:rPr>
        <w:t xml:space="preserve"> </w:t>
      </w:r>
      <w:r w:rsidR="002B0470" w:rsidRPr="007F71EE">
        <w:rPr>
          <w:rFonts w:ascii="Century" w:hAnsi="Century" w:cs="Times New Roman"/>
          <w:sz w:val="28"/>
          <w:szCs w:val="28"/>
        </w:rPr>
        <w:t>2</w:t>
      </w:r>
      <w:r w:rsidRPr="007F71EE">
        <w:rPr>
          <w:rFonts w:ascii="Century" w:hAnsi="Century" w:cs="Times New Roman"/>
          <w:sz w:val="28"/>
          <w:szCs w:val="28"/>
        </w:rPr>
        <w:t>.</w:t>
      </w:r>
      <w:r w:rsidR="00FF78FD" w:rsidRPr="007F71EE">
        <w:rPr>
          <w:rFonts w:ascii="Century" w:hAnsi="Century" w:cs="Times New Roman"/>
          <w:sz w:val="28"/>
          <w:szCs w:val="28"/>
        </w:rPr>
        <w:t xml:space="preserve"> </w:t>
      </w:r>
      <w:r w:rsidR="00915575" w:rsidRPr="007F71EE">
        <w:rPr>
          <w:rFonts w:ascii="Century" w:hAnsi="Century" w:cs="Times New Roman"/>
          <w:sz w:val="28"/>
          <w:szCs w:val="28"/>
        </w:rPr>
        <w:t>Кон</w:t>
      </w:r>
      <w:r w:rsidR="002903F5" w:rsidRPr="007F71EE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7F71EE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7F71EE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7F71EE">
        <w:rPr>
          <w:rFonts w:ascii="Century" w:hAnsi="Century" w:cs="Times New Roman"/>
          <w:sz w:val="28"/>
          <w:szCs w:val="28"/>
        </w:rPr>
        <w:t>’</w:t>
      </w:r>
      <w:r w:rsidR="00642686" w:rsidRPr="007F71EE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 та з питань бюджету, соціально-економічного розвитку, комунального майна і приватизації</w:t>
      </w:r>
      <w:r w:rsidR="00D627B7" w:rsidRPr="007F71EE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7F71EE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3F8C5BE3" w14:textId="77777777" w:rsidR="009070E9" w:rsidRPr="007F71EE" w:rsidRDefault="00CE7D93" w:rsidP="007F71E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7F71EE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7F71EE">
        <w:rPr>
          <w:rFonts w:ascii="Century" w:hAnsi="Century"/>
          <w:b/>
          <w:sz w:val="28"/>
          <w:szCs w:val="28"/>
        </w:rPr>
        <w:t xml:space="preserve">            </w:t>
      </w:r>
      <w:r w:rsidRPr="007F71EE">
        <w:rPr>
          <w:rFonts w:ascii="Century" w:hAnsi="Century"/>
          <w:b/>
          <w:sz w:val="28"/>
          <w:szCs w:val="28"/>
        </w:rPr>
        <w:t xml:space="preserve"> </w:t>
      </w:r>
      <w:r w:rsidR="00B62661" w:rsidRPr="007F71EE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7F71EE">
        <w:rPr>
          <w:rFonts w:ascii="Century" w:hAnsi="Century"/>
          <w:b/>
          <w:sz w:val="28"/>
          <w:szCs w:val="28"/>
        </w:rPr>
        <w:t xml:space="preserve"> В</w:t>
      </w:r>
      <w:r w:rsidR="00B62661" w:rsidRPr="007F71EE">
        <w:rPr>
          <w:rFonts w:ascii="Century" w:hAnsi="Century"/>
          <w:b/>
          <w:sz w:val="28"/>
          <w:szCs w:val="28"/>
        </w:rPr>
        <w:t>олодимир РЕМЕНЯК</w:t>
      </w:r>
      <w:r w:rsidR="008935CB" w:rsidRPr="007F71EE">
        <w:rPr>
          <w:rFonts w:ascii="Century" w:hAnsi="Century"/>
          <w:b/>
          <w:sz w:val="28"/>
          <w:szCs w:val="28"/>
        </w:rPr>
        <w:t xml:space="preserve">  </w:t>
      </w:r>
    </w:p>
    <w:p w14:paraId="5E97FD60" w14:textId="050A538D" w:rsidR="007F71EE" w:rsidRDefault="007F71EE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  <w:sectPr w:rsidR="007F71EE" w:rsidSect="007F71E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0659CFA" w14:textId="77777777" w:rsidR="007F71EE" w:rsidRPr="00323940" w:rsidRDefault="007F71EE" w:rsidP="007F71EE">
      <w:pPr>
        <w:spacing w:after="0" w:line="240" w:lineRule="auto"/>
        <w:ind w:left="8931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543FC10" w14:textId="77777777" w:rsidR="007F71EE" w:rsidRPr="00CC5A51" w:rsidRDefault="007F71EE" w:rsidP="007F71EE">
      <w:pPr>
        <w:spacing w:after="0" w:line="240" w:lineRule="auto"/>
        <w:ind w:left="8931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C29B21B" w14:textId="5AE0CF55" w:rsidR="007F71EE" w:rsidRPr="00CC5A51" w:rsidRDefault="007F71EE" w:rsidP="007F71EE">
      <w:pPr>
        <w:spacing w:after="0" w:line="240" w:lineRule="auto"/>
        <w:ind w:left="8931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20.11.2025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C44BDD">
        <w:rPr>
          <w:rFonts w:ascii="Century" w:hAnsi="Century"/>
          <w:bCs/>
          <w:sz w:val="28"/>
          <w:szCs w:val="28"/>
        </w:rPr>
        <w:t>25/69-9092</w:t>
      </w:r>
    </w:p>
    <w:p w14:paraId="2E0C1937" w14:textId="77777777" w:rsidR="007F71EE" w:rsidRPr="00F00956" w:rsidRDefault="007F71EE" w:rsidP="007F71E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Зміни до п</w:t>
      </w:r>
      <w:r w:rsidRPr="00F00956">
        <w:rPr>
          <w:rFonts w:ascii="Century" w:hAnsi="Century" w:cs="Times New Roman"/>
          <w:b/>
          <w:sz w:val="28"/>
          <w:szCs w:val="28"/>
        </w:rPr>
        <w:t>ерелік</w:t>
      </w:r>
      <w:r>
        <w:rPr>
          <w:rFonts w:ascii="Century" w:hAnsi="Century" w:cs="Times New Roman"/>
          <w:b/>
          <w:sz w:val="28"/>
          <w:szCs w:val="28"/>
        </w:rPr>
        <w:t>у</w:t>
      </w:r>
      <w:r w:rsidRPr="00F00956">
        <w:rPr>
          <w:rFonts w:ascii="Century" w:hAnsi="Century" w:cs="Times New Roman"/>
          <w:b/>
          <w:sz w:val="28"/>
          <w:szCs w:val="28"/>
        </w:rPr>
        <w:t xml:space="preserve"> </w:t>
      </w:r>
      <w:bookmarkStart w:id="3" w:name="_Hlk208567716"/>
      <w:r w:rsidRPr="00F00956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213031B1" w14:textId="77777777" w:rsidR="007F71EE" w:rsidRDefault="007F71EE" w:rsidP="007F71E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 xml:space="preserve">Комплексної програми соціального захисту та забезпечення населення Городоцької міської ради </w:t>
      </w:r>
    </w:p>
    <w:p w14:paraId="50EF1D8E" w14:textId="77777777" w:rsidR="007F71EE" w:rsidRDefault="007F71EE" w:rsidP="007F71E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на 2025рік</w:t>
      </w:r>
    </w:p>
    <w:p w14:paraId="775BD5AE" w14:textId="77777777" w:rsidR="007F71EE" w:rsidRPr="00F00956" w:rsidRDefault="007F71EE" w:rsidP="007F71E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tbl>
      <w:tblPr>
        <w:tblStyle w:val="11"/>
        <w:tblW w:w="15021" w:type="dxa"/>
        <w:tblLook w:val="04A0" w:firstRow="1" w:lastRow="0" w:firstColumn="1" w:lastColumn="0" w:noHBand="0" w:noVBand="1"/>
      </w:tblPr>
      <w:tblGrid>
        <w:gridCol w:w="4248"/>
        <w:gridCol w:w="2977"/>
        <w:gridCol w:w="4881"/>
        <w:gridCol w:w="1305"/>
        <w:gridCol w:w="1610"/>
      </w:tblGrid>
      <w:tr w:rsidR="007F71EE" w:rsidRPr="00F00956" w14:paraId="0D430E54" w14:textId="77777777" w:rsidTr="007F71EE">
        <w:trPr>
          <w:trHeight w:val="270"/>
        </w:trPr>
        <w:tc>
          <w:tcPr>
            <w:tcW w:w="4248" w:type="dxa"/>
            <w:vMerge w:val="restart"/>
          </w:tcPr>
          <w:bookmarkEnd w:id="3"/>
          <w:p w14:paraId="004DAAA7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977" w:type="dxa"/>
            <w:vMerge w:val="restart"/>
          </w:tcPr>
          <w:p w14:paraId="3E9888E2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7CC81320" w14:textId="77777777" w:rsidR="007F71EE" w:rsidRPr="00F00956" w:rsidRDefault="007F71EE" w:rsidP="00267773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4881" w:type="dxa"/>
            <w:vMerge w:val="restart"/>
          </w:tcPr>
          <w:p w14:paraId="2292B6BA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7178BA09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915" w:type="dxa"/>
            <w:gridSpan w:val="2"/>
          </w:tcPr>
          <w:p w14:paraId="3F85DB83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ЗМІНИ ф</w:t>
            </w:r>
            <w:r w:rsidRPr="00F00956">
              <w:rPr>
                <w:rFonts w:ascii="Century" w:hAnsi="Century"/>
              </w:rPr>
              <w:t>інансування</w:t>
            </w:r>
            <w:r>
              <w:rPr>
                <w:rFonts w:ascii="Century" w:hAnsi="Century"/>
              </w:rPr>
              <w:t>, +, -</w:t>
            </w:r>
          </w:p>
        </w:tc>
      </w:tr>
      <w:tr w:rsidR="007F71EE" w:rsidRPr="00F00956" w14:paraId="03357506" w14:textId="77777777" w:rsidTr="007F71EE">
        <w:trPr>
          <w:trHeight w:val="270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608968E8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977" w:type="dxa"/>
            <w:vMerge/>
          </w:tcPr>
          <w:p w14:paraId="128A758F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881" w:type="dxa"/>
            <w:vMerge/>
          </w:tcPr>
          <w:p w14:paraId="64CCAA4A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0" w:type="auto"/>
          </w:tcPr>
          <w:p w14:paraId="1AADD3B1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610" w:type="dxa"/>
          </w:tcPr>
          <w:p w14:paraId="199EFBFA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</w:tr>
      <w:tr w:rsidR="007F71EE" w:rsidRPr="00F00956" w14:paraId="3D398892" w14:textId="77777777" w:rsidTr="007F71EE">
        <w:trPr>
          <w:trHeight w:val="375"/>
        </w:trPr>
        <w:tc>
          <w:tcPr>
            <w:tcW w:w="0" w:type="auto"/>
            <w:gridSpan w:val="3"/>
            <w:tcBorders>
              <w:bottom w:val="nil"/>
            </w:tcBorders>
          </w:tcPr>
          <w:p w14:paraId="34D71A6F" w14:textId="77777777" w:rsidR="007F71EE" w:rsidRPr="00525CB9" w:rsidRDefault="007F71EE" w:rsidP="00267773">
            <w:pPr>
              <w:jc w:val="both"/>
              <w:rPr>
                <w:rFonts w:ascii="Century" w:hAnsi="Century"/>
                <w:b/>
                <w:bCs/>
              </w:rPr>
            </w:pPr>
            <w:r w:rsidRPr="00525CB9">
              <w:rPr>
                <w:rFonts w:ascii="Century" w:hAnsi="Century"/>
                <w:b/>
                <w:bCs/>
              </w:rPr>
              <w:t xml:space="preserve">ЗБІЛИШИТИ КОШТОРИСНІ ПРИЗНАЧЕННЯ </w:t>
            </w:r>
          </w:p>
        </w:tc>
        <w:tc>
          <w:tcPr>
            <w:tcW w:w="0" w:type="auto"/>
          </w:tcPr>
          <w:p w14:paraId="3B1DD118" w14:textId="77777777" w:rsidR="007F71EE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01EB5C1D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5F06F2A" w14:textId="77777777" w:rsidTr="007F71EE">
        <w:trPr>
          <w:trHeight w:val="375"/>
        </w:trPr>
        <w:tc>
          <w:tcPr>
            <w:tcW w:w="4248" w:type="dxa"/>
            <w:vMerge w:val="restart"/>
            <w:tcBorders>
              <w:bottom w:val="nil"/>
            </w:tcBorders>
          </w:tcPr>
          <w:p w14:paraId="6339202E" w14:textId="77777777" w:rsidR="007F71EE" w:rsidRPr="00F00956" w:rsidRDefault="007F71EE" w:rsidP="00267773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1947F12" w14:textId="77777777" w:rsidR="007F71EE" w:rsidRPr="00636B3B" w:rsidRDefault="007F71EE" w:rsidP="0026777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14:paraId="58DBA0C4" w14:textId="77777777" w:rsidR="007F71EE" w:rsidRPr="00636B3B" w:rsidRDefault="007F71EE" w:rsidP="0026777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7CB36720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2977" w:type="dxa"/>
            <w:vMerge w:val="restart"/>
          </w:tcPr>
          <w:p w14:paraId="0988345C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494D591B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 адресна допомога іншим категоріям  осіб з інвалідністю та дітей з інвалідністю</w:t>
            </w:r>
          </w:p>
        </w:tc>
        <w:tc>
          <w:tcPr>
            <w:tcW w:w="4881" w:type="dxa"/>
          </w:tcPr>
          <w:p w14:paraId="376036A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11E6AD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0" w:type="auto"/>
            <w:vMerge w:val="restart"/>
          </w:tcPr>
          <w:p w14:paraId="06F53B02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08E5761A" w14:textId="77777777" w:rsidR="007F71EE" w:rsidRPr="0049728D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+192,0</w:t>
            </w:r>
          </w:p>
        </w:tc>
      </w:tr>
      <w:tr w:rsidR="007F71EE" w:rsidRPr="00F00956" w14:paraId="38B97AAE" w14:textId="77777777" w:rsidTr="007F71EE">
        <w:trPr>
          <w:trHeight w:val="375"/>
        </w:trPr>
        <w:tc>
          <w:tcPr>
            <w:tcW w:w="4248" w:type="dxa"/>
            <w:vMerge/>
            <w:tcBorders>
              <w:bottom w:val="nil"/>
            </w:tcBorders>
          </w:tcPr>
          <w:p w14:paraId="53E58ACA" w14:textId="77777777" w:rsidR="007F71EE" w:rsidRPr="00F00956" w:rsidRDefault="007F71EE" w:rsidP="0026777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280A5887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FF2F129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61A7BA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 w:rsidRPr="00B84B80">
              <w:rPr>
                <w:rFonts w:ascii="Century" w:hAnsi="Century"/>
                <w:b/>
                <w:bCs/>
              </w:rPr>
              <w:t>+ 96</w:t>
            </w:r>
          </w:p>
        </w:tc>
        <w:tc>
          <w:tcPr>
            <w:tcW w:w="0" w:type="auto"/>
            <w:vMerge/>
          </w:tcPr>
          <w:p w14:paraId="110578C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9F720FE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DF0B883" w14:textId="77777777" w:rsidTr="007F71EE">
        <w:trPr>
          <w:trHeight w:val="375"/>
        </w:trPr>
        <w:tc>
          <w:tcPr>
            <w:tcW w:w="4248" w:type="dxa"/>
            <w:vMerge/>
            <w:tcBorders>
              <w:bottom w:val="nil"/>
            </w:tcBorders>
          </w:tcPr>
          <w:p w14:paraId="3EA426D9" w14:textId="77777777" w:rsidR="007F71EE" w:rsidRPr="00F00956" w:rsidRDefault="007F71EE" w:rsidP="0026777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3A73312B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70320C6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B126D5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2000,00</w:t>
            </w:r>
          </w:p>
        </w:tc>
        <w:tc>
          <w:tcPr>
            <w:tcW w:w="0" w:type="auto"/>
            <w:vMerge/>
          </w:tcPr>
          <w:p w14:paraId="1CFA473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88A5521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4CCAEFC8" w14:textId="77777777" w:rsidTr="007F71EE">
        <w:trPr>
          <w:trHeight w:val="375"/>
        </w:trPr>
        <w:tc>
          <w:tcPr>
            <w:tcW w:w="4248" w:type="dxa"/>
            <w:vMerge/>
            <w:tcBorders>
              <w:bottom w:val="nil"/>
            </w:tcBorders>
          </w:tcPr>
          <w:p w14:paraId="16E37E84" w14:textId="77777777" w:rsidR="007F71EE" w:rsidRPr="00F00956" w:rsidRDefault="007F71EE" w:rsidP="0026777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30794A6C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828DB1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126AC52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25190B15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9021D84" w14:textId="77777777" w:rsidTr="007F71EE">
        <w:trPr>
          <w:trHeight w:val="138"/>
        </w:trPr>
        <w:tc>
          <w:tcPr>
            <w:tcW w:w="4248" w:type="dxa"/>
            <w:vMerge w:val="restart"/>
            <w:tcBorders>
              <w:top w:val="nil"/>
              <w:bottom w:val="nil"/>
            </w:tcBorders>
          </w:tcPr>
          <w:p w14:paraId="205DAC9E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44B3DE86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436C8C34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Виплата одноразової допомоги на поховання</w:t>
            </w:r>
          </w:p>
        </w:tc>
        <w:tc>
          <w:tcPr>
            <w:tcW w:w="4881" w:type="dxa"/>
          </w:tcPr>
          <w:p w14:paraId="364B725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76E707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0" w:type="auto"/>
            <w:vMerge w:val="restart"/>
          </w:tcPr>
          <w:p w14:paraId="32DC43B1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471DB052" w14:textId="77777777" w:rsidR="007F71EE" w:rsidRPr="0049728D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+94.0</w:t>
            </w:r>
          </w:p>
        </w:tc>
      </w:tr>
      <w:tr w:rsidR="007F71EE" w:rsidRPr="00F00956" w14:paraId="18BFA277" w14:textId="77777777" w:rsidTr="007F71EE">
        <w:trPr>
          <w:trHeight w:val="138"/>
        </w:trPr>
        <w:tc>
          <w:tcPr>
            <w:tcW w:w="4248" w:type="dxa"/>
            <w:vMerge/>
            <w:tcBorders>
              <w:bottom w:val="nil"/>
            </w:tcBorders>
          </w:tcPr>
          <w:p w14:paraId="41334817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7616CD9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F99C08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87B28D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</w:t>
            </w:r>
            <w:r>
              <w:rPr>
                <w:rFonts w:ascii="Century" w:hAnsi="Century"/>
              </w:rPr>
              <w:t xml:space="preserve">  </w:t>
            </w:r>
            <w:r w:rsidRPr="00F00956">
              <w:rPr>
                <w:rFonts w:ascii="Century" w:hAnsi="Century"/>
              </w:rPr>
              <w:t xml:space="preserve"> </w:t>
            </w:r>
            <w:r w:rsidRPr="00B84B80">
              <w:rPr>
                <w:rFonts w:ascii="Century" w:hAnsi="Century"/>
                <w:b/>
                <w:bCs/>
              </w:rPr>
              <w:t>+ 16</w:t>
            </w:r>
          </w:p>
        </w:tc>
        <w:tc>
          <w:tcPr>
            <w:tcW w:w="0" w:type="auto"/>
            <w:vMerge/>
          </w:tcPr>
          <w:p w14:paraId="57DADCB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0251D75C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4CC17C8" w14:textId="77777777" w:rsidTr="007F71EE">
        <w:trPr>
          <w:trHeight w:val="138"/>
        </w:trPr>
        <w:tc>
          <w:tcPr>
            <w:tcW w:w="4248" w:type="dxa"/>
            <w:vMerge/>
            <w:tcBorders>
              <w:bottom w:val="nil"/>
            </w:tcBorders>
          </w:tcPr>
          <w:p w14:paraId="0AC871FF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6CA080C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FA387F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FA476E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>
              <w:rPr>
                <w:rFonts w:ascii="Century" w:hAnsi="Century"/>
              </w:rPr>
              <w:t>6</w:t>
            </w:r>
            <w:r w:rsidRPr="00F00956">
              <w:rPr>
                <w:rFonts w:ascii="Century" w:hAnsi="Century"/>
              </w:rPr>
              <w:t>000,00</w:t>
            </w:r>
          </w:p>
        </w:tc>
        <w:tc>
          <w:tcPr>
            <w:tcW w:w="0" w:type="auto"/>
            <w:vMerge/>
          </w:tcPr>
          <w:p w14:paraId="737384FD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31C1D9C5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F69EB66" w14:textId="77777777" w:rsidTr="007F71EE">
        <w:trPr>
          <w:trHeight w:val="138"/>
        </w:trPr>
        <w:tc>
          <w:tcPr>
            <w:tcW w:w="4248" w:type="dxa"/>
            <w:vMerge/>
            <w:tcBorders>
              <w:bottom w:val="nil"/>
            </w:tcBorders>
          </w:tcPr>
          <w:p w14:paraId="54B93CDB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160784C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CF3D42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411F90A6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72FD0306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50F44F4" w14:textId="77777777" w:rsidTr="007F71EE">
        <w:trPr>
          <w:trHeight w:val="69"/>
        </w:trPr>
        <w:tc>
          <w:tcPr>
            <w:tcW w:w="4248" w:type="dxa"/>
            <w:vMerge w:val="restart"/>
            <w:tcBorders>
              <w:top w:val="nil"/>
              <w:bottom w:val="nil"/>
            </w:tcBorders>
          </w:tcPr>
          <w:p w14:paraId="4D788963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243B7302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17B7D79D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Виплата одноразової допомоги  на покращення матеріально-побутових умов різних категорій </w:t>
            </w:r>
            <w:r w:rsidRPr="00F00956">
              <w:rPr>
                <w:rFonts w:ascii="Century" w:hAnsi="Century"/>
              </w:rPr>
              <w:lastRenderedPageBreak/>
              <w:t>населення громади (включаючи допомогу на лікування)</w:t>
            </w:r>
          </w:p>
        </w:tc>
        <w:tc>
          <w:tcPr>
            <w:tcW w:w="4881" w:type="dxa"/>
          </w:tcPr>
          <w:p w14:paraId="02D76B3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1D39EEC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52895C06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7A9C30F6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+450,0</w:t>
            </w:r>
          </w:p>
        </w:tc>
      </w:tr>
      <w:tr w:rsidR="007F71EE" w:rsidRPr="00F00956" w14:paraId="0019CA1A" w14:textId="77777777" w:rsidTr="007F71EE">
        <w:trPr>
          <w:trHeight w:val="69"/>
        </w:trPr>
        <w:tc>
          <w:tcPr>
            <w:tcW w:w="4248" w:type="dxa"/>
            <w:vMerge/>
            <w:tcBorders>
              <w:bottom w:val="nil"/>
            </w:tcBorders>
          </w:tcPr>
          <w:p w14:paraId="45D51A95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B69AD15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021C82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B07A17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 xml:space="preserve"> </w:t>
            </w:r>
            <w:r w:rsidRPr="00B84B80">
              <w:rPr>
                <w:rFonts w:ascii="Century" w:hAnsi="Century"/>
                <w:b/>
                <w:bCs/>
              </w:rPr>
              <w:t>+ 150</w:t>
            </w:r>
          </w:p>
        </w:tc>
        <w:tc>
          <w:tcPr>
            <w:tcW w:w="0" w:type="auto"/>
            <w:vMerge/>
          </w:tcPr>
          <w:p w14:paraId="1EC9EEEE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3DFE9D1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7C4A278" w14:textId="77777777" w:rsidTr="007F71EE">
        <w:trPr>
          <w:trHeight w:val="69"/>
        </w:trPr>
        <w:tc>
          <w:tcPr>
            <w:tcW w:w="4248" w:type="dxa"/>
            <w:vMerge/>
            <w:tcBorders>
              <w:bottom w:val="nil"/>
            </w:tcBorders>
          </w:tcPr>
          <w:p w14:paraId="786AEC62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8FB5A7F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DCB9B2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70CA31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2AD903A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0" w:type="auto"/>
            <w:vMerge/>
          </w:tcPr>
          <w:p w14:paraId="626E82F2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4A27739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038DA2F2" w14:textId="77777777" w:rsidTr="007F71EE">
        <w:trPr>
          <w:trHeight w:val="69"/>
        </w:trPr>
        <w:tc>
          <w:tcPr>
            <w:tcW w:w="4248" w:type="dxa"/>
            <w:vMerge/>
            <w:tcBorders>
              <w:bottom w:val="nil"/>
            </w:tcBorders>
          </w:tcPr>
          <w:p w14:paraId="3D99AA7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B2E4F88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AADF13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0E0CB36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84AAAF8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338F619C" w14:textId="77777777" w:rsidTr="007F71EE">
        <w:trPr>
          <w:trHeight w:val="321"/>
        </w:trPr>
        <w:tc>
          <w:tcPr>
            <w:tcW w:w="4248" w:type="dxa"/>
            <w:vMerge w:val="restart"/>
            <w:tcBorders>
              <w:top w:val="nil"/>
              <w:bottom w:val="nil"/>
            </w:tcBorders>
          </w:tcPr>
          <w:p w14:paraId="6BB0CFE4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79243D95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7E5B82B9" w14:textId="77777777" w:rsidR="007F71EE" w:rsidRPr="00DB1F83" w:rsidRDefault="007F71EE" w:rsidP="00267773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entury" w:hAnsi="Century"/>
              </w:rPr>
              <w:t>Виплата одноразової грошової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</w:p>
        </w:tc>
        <w:tc>
          <w:tcPr>
            <w:tcW w:w="4881" w:type="dxa"/>
          </w:tcPr>
          <w:p w14:paraId="17B2EE5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66D5DA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6CAFEE9E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346220C1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+100,0</w:t>
            </w:r>
          </w:p>
        </w:tc>
      </w:tr>
      <w:tr w:rsidR="007F71EE" w:rsidRPr="00F00956" w14:paraId="619CBFE2" w14:textId="77777777" w:rsidTr="007F71EE">
        <w:trPr>
          <w:trHeight w:val="321"/>
        </w:trPr>
        <w:tc>
          <w:tcPr>
            <w:tcW w:w="4248" w:type="dxa"/>
            <w:vMerge/>
            <w:tcBorders>
              <w:bottom w:val="nil"/>
            </w:tcBorders>
          </w:tcPr>
          <w:p w14:paraId="1EA05AD1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8C8BFCC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872AD9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27AEB8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B84B80">
              <w:rPr>
                <w:rFonts w:ascii="Century" w:hAnsi="Century"/>
                <w:b/>
                <w:bCs/>
              </w:rPr>
              <w:t>1</w:t>
            </w:r>
          </w:p>
        </w:tc>
        <w:tc>
          <w:tcPr>
            <w:tcW w:w="0" w:type="auto"/>
            <w:vMerge/>
          </w:tcPr>
          <w:p w14:paraId="40A95F52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3CBAB41E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E1C5AC2" w14:textId="77777777" w:rsidTr="007F71EE">
        <w:trPr>
          <w:trHeight w:val="321"/>
        </w:trPr>
        <w:tc>
          <w:tcPr>
            <w:tcW w:w="4248" w:type="dxa"/>
            <w:vMerge/>
            <w:tcBorders>
              <w:bottom w:val="nil"/>
            </w:tcBorders>
          </w:tcPr>
          <w:p w14:paraId="557A2AE6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ACCA5AD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7FCBBC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5BDC58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– грн.</w:t>
            </w:r>
            <w:r>
              <w:rPr>
                <w:rFonts w:ascii="Century" w:hAnsi="Century"/>
              </w:rPr>
              <w:t xml:space="preserve"> – 100 000,0</w:t>
            </w:r>
          </w:p>
        </w:tc>
        <w:tc>
          <w:tcPr>
            <w:tcW w:w="0" w:type="auto"/>
            <w:vMerge/>
          </w:tcPr>
          <w:p w14:paraId="7C4E760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9138D30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D439184" w14:textId="77777777" w:rsidTr="007F71EE">
        <w:trPr>
          <w:trHeight w:val="321"/>
        </w:trPr>
        <w:tc>
          <w:tcPr>
            <w:tcW w:w="4248" w:type="dxa"/>
            <w:vMerge/>
            <w:tcBorders>
              <w:bottom w:val="nil"/>
            </w:tcBorders>
          </w:tcPr>
          <w:p w14:paraId="10D282AC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6EBAAD1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A0505D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3DBD005D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6C3B6AC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06203BA" w14:textId="77777777" w:rsidTr="007F71EE">
        <w:trPr>
          <w:trHeight w:val="459"/>
        </w:trPr>
        <w:tc>
          <w:tcPr>
            <w:tcW w:w="4248" w:type="dxa"/>
            <w:vMerge w:val="restart"/>
            <w:tcBorders>
              <w:top w:val="nil"/>
            </w:tcBorders>
          </w:tcPr>
          <w:p w14:paraId="54325529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29F9E86D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735671F7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Виплата щомісячної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  <w:r>
              <w:rPr>
                <w:rFonts w:ascii="Century" w:hAnsi="Century"/>
              </w:rPr>
              <w:t xml:space="preserve"> у розмірі компенсації за житлово-комунальні послуги  в розрахунку 100% санітарної норми </w:t>
            </w:r>
          </w:p>
        </w:tc>
        <w:tc>
          <w:tcPr>
            <w:tcW w:w="4881" w:type="dxa"/>
          </w:tcPr>
          <w:p w14:paraId="565EFEC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561D1D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64BD11DB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4462E117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+1,5</w:t>
            </w:r>
          </w:p>
        </w:tc>
      </w:tr>
      <w:tr w:rsidR="007F71EE" w:rsidRPr="00F00956" w14:paraId="76590D1E" w14:textId="77777777" w:rsidTr="007F71EE">
        <w:trPr>
          <w:trHeight w:val="459"/>
        </w:trPr>
        <w:tc>
          <w:tcPr>
            <w:tcW w:w="4248" w:type="dxa"/>
            <w:vMerge/>
          </w:tcPr>
          <w:p w14:paraId="6B35BE46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7D17D1E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0AB99AC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D73849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B84B80">
              <w:rPr>
                <w:rFonts w:ascii="Century" w:hAnsi="Century"/>
                <w:b/>
                <w:bCs/>
              </w:rPr>
              <w:t>1</w:t>
            </w:r>
          </w:p>
        </w:tc>
        <w:tc>
          <w:tcPr>
            <w:tcW w:w="0" w:type="auto"/>
            <w:vMerge/>
          </w:tcPr>
          <w:p w14:paraId="23B21C2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02EDC2DB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35FC5CDF" w14:textId="77777777" w:rsidTr="007F71EE">
        <w:trPr>
          <w:trHeight w:val="459"/>
        </w:trPr>
        <w:tc>
          <w:tcPr>
            <w:tcW w:w="4248" w:type="dxa"/>
            <w:vMerge/>
          </w:tcPr>
          <w:p w14:paraId="515935A1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66B4A76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D147D1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0EB3B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</w:t>
            </w:r>
            <w:r>
              <w:rPr>
                <w:rFonts w:ascii="Century" w:hAnsi="Century"/>
              </w:rPr>
              <w:t xml:space="preserve"> в місяць, </w:t>
            </w:r>
            <w:r w:rsidRPr="00F00956">
              <w:rPr>
                <w:rFonts w:ascii="Century" w:hAnsi="Century"/>
              </w:rPr>
              <w:t>грн.</w:t>
            </w:r>
            <w:r>
              <w:rPr>
                <w:rFonts w:ascii="Century" w:hAnsi="Century"/>
              </w:rPr>
              <w:t xml:space="preserve"> – 750,0</w:t>
            </w:r>
          </w:p>
        </w:tc>
        <w:tc>
          <w:tcPr>
            <w:tcW w:w="0" w:type="auto"/>
            <w:vMerge/>
          </w:tcPr>
          <w:p w14:paraId="0D124D3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2287AD1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0DE90C95" w14:textId="77777777" w:rsidTr="007F71EE">
        <w:trPr>
          <w:trHeight w:val="459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2D83B2A7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06969C4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70B476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66BF84B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C539787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6EF907A" w14:textId="77777777" w:rsidTr="007F71EE">
        <w:trPr>
          <w:trHeight w:val="513"/>
        </w:trPr>
        <w:tc>
          <w:tcPr>
            <w:tcW w:w="4248" w:type="dxa"/>
            <w:tcBorders>
              <w:right w:val="nil"/>
            </w:tcBorders>
          </w:tcPr>
          <w:p w14:paraId="4094713E" w14:textId="77777777" w:rsidR="007F71EE" w:rsidRPr="0000359E" w:rsidRDefault="007F71EE" w:rsidP="00267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2977" w:type="dxa"/>
            <w:tcBorders>
              <w:left w:val="nil"/>
            </w:tcBorders>
          </w:tcPr>
          <w:p w14:paraId="19C92B72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59478A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3BE64A8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0CC61A67" w14:textId="77777777" w:rsidR="007F71EE" w:rsidRPr="00EB5B5B" w:rsidRDefault="007F71EE" w:rsidP="00267773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+837.5</w:t>
            </w:r>
          </w:p>
        </w:tc>
      </w:tr>
      <w:tr w:rsidR="007F71EE" w:rsidRPr="00F00956" w14:paraId="0B77FAB9" w14:textId="77777777" w:rsidTr="007F71EE">
        <w:trPr>
          <w:trHeight w:val="1081"/>
        </w:trPr>
        <w:tc>
          <w:tcPr>
            <w:tcW w:w="4248" w:type="dxa"/>
            <w:vMerge w:val="restart"/>
          </w:tcPr>
          <w:p w14:paraId="4F864E7E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6E7E1E1F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</w:t>
            </w:r>
          </w:p>
        </w:tc>
        <w:tc>
          <w:tcPr>
            <w:tcW w:w="2977" w:type="dxa"/>
            <w:vMerge w:val="restart"/>
          </w:tcPr>
          <w:p w14:paraId="7756901B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4EE35DF5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грошової допомоги на\за встановлення пам’ятних знаків на могилах загиблих (померлих)  Захисників та Захисниць України, ветеранів війни.</w:t>
            </w:r>
          </w:p>
        </w:tc>
        <w:tc>
          <w:tcPr>
            <w:tcW w:w="4881" w:type="dxa"/>
          </w:tcPr>
          <w:p w14:paraId="03986D7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9ACA34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  <w:r w:rsidRPr="006B5BB6">
              <w:rPr>
                <w:rFonts w:ascii="Century" w:hAnsi="Century"/>
                <w:b/>
                <w:bCs/>
              </w:rPr>
              <w:t>+11</w:t>
            </w:r>
          </w:p>
        </w:tc>
        <w:tc>
          <w:tcPr>
            <w:tcW w:w="0" w:type="auto"/>
            <w:vMerge w:val="restart"/>
          </w:tcPr>
          <w:p w14:paraId="3EFFEED2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7B79D1F1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+440,0</w:t>
            </w:r>
          </w:p>
        </w:tc>
      </w:tr>
      <w:tr w:rsidR="007F71EE" w:rsidRPr="00F00956" w14:paraId="3821A4C8" w14:textId="77777777" w:rsidTr="007F71EE">
        <w:trPr>
          <w:trHeight w:val="960"/>
        </w:trPr>
        <w:tc>
          <w:tcPr>
            <w:tcW w:w="4248" w:type="dxa"/>
            <w:vMerge/>
          </w:tcPr>
          <w:p w14:paraId="14DA3B8A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32AD6AE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6D7A97D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321048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+11</w:t>
            </w:r>
          </w:p>
        </w:tc>
        <w:tc>
          <w:tcPr>
            <w:tcW w:w="0" w:type="auto"/>
            <w:vMerge/>
          </w:tcPr>
          <w:p w14:paraId="74B68F3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AA146B1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61CF575" w14:textId="77777777" w:rsidTr="007F71EE">
        <w:trPr>
          <w:trHeight w:val="994"/>
        </w:trPr>
        <w:tc>
          <w:tcPr>
            <w:tcW w:w="4248" w:type="dxa"/>
            <w:vMerge/>
          </w:tcPr>
          <w:p w14:paraId="7DBB5422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697A77F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301727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9909245" w14:textId="77777777" w:rsidR="007F71EE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           </w:t>
            </w:r>
            <w:r>
              <w:rPr>
                <w:rFonts w:ascii="Century" w:hAnsi="Century"/>
              </w:rPr>
              <w:t>30 000,0</w:t>
            </w:r>
          </w:p>
          <w:p w14:paraId="3A4861D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   40 000,0</w:t>
            </w:r>
          </w:p>
        </w:tc>
        <w:tc>
          <w:tcPr>
            <w:tcW w:w="0" w:type="auto"/>
            <w:vMerge/>
          </w:tcPr>
          <w:p w14:paraId="05DF64C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62A0C0B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32914F8" w14:textId="77777777" w:rsidTr="007F71EE">
        <w:trPr>
          <w:trHeight w:val="922"/>
        </w:trPr>
        <w:tc>
          <w:tcPr>
            <w:tcW w:w="4248" w:type="dxa"/>
            <w:vMerge/>
            <w:tcBorders>
              <w:bottom w:val="nil"/>
            </w:tcBorders>
          </w:tcPr>
          <w:p w14:paraId="5001862F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5859C81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1D1DC2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7AF69A9A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196041F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5F95464" w14:textId="77777777" w:rsidTr="007F71EE">
        <w:trPr>
          <w:trHeight w:val="330"/>
        </w:trPr>
        <w:tc>
          <w:tcPr>
            <w:tcW w:w="4248" w:type="dxa"/>
            <w:vMerge w:val="restart"/>
            <w:tcBorders>
              <w:top w:val="nil"/>
            </w:tcBorders>
          </w:tcPr>
          <w:p w14:paraId="6A1643A9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2977" w:type="dxa"/>
            <w:vMerge w:val="restart"/>
          </w:tcPr>
          <w:p w14:paraId="732E94DD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5D11E6C2" w14:textId="77777777" w:rsidR="007F71EE" w:rsidRDefault="007F71EE" w:rsidP="00267773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для вшанування пам’яті загиблих (померлих) Захисників та Захисниць України.</w:t>
            </w:r>
          </w:p>
        </w:tc>
        <w:tc>
          <w:tcPr>
            <w:tcW w:w="4881" w:type="dxa"/>
          </w:tcPr>
          <w:p w14:paraId="12CE7FB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7063DC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  <w:r w:rsidRPr="006B5BB6">
              <w:rPr>
                <w:rFonts w:ascii="Century" w:hAnsi="Century"/>
                <w:b/>
                <w:bCs/>
              </w:rPr>
              <w:t>+10</w:t>
            </w:r>
          </w:p>
        </w:tc>
        <w:tc>
          <w:tcPr>
            <w:tcW w:w="0" w:type="auto"/>
            <w:vMerge w:val="restart"/>
          </w:tcPr>
          <w:p w14:paraId="657D2B99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0DFE75C9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+683 ,0</w:t>
            </w:r>
          </w:p>
        </w:tc>
      </w:tr>
      <w:tr w:rsidR="007F71EE" w:rsidRPr="00F00956" w14:paraId="2E1E0049" w14:textId="77777777" w:rsidTr="007F71EE">
        <w:trPr>
          <w:trHeight w:val="330"/>
        </w:trPr>
        <w:tc>
          <w:tcPr>
            <w:tcW w:w="4248" w:type="dxa"/>
            <w:vMerge/>
          </w:tcPr>
          <w:p w14:paraId="79277F41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B49D56C" w14:textId="77777777" w:rsidR="007F71EE" w:rsidRPr="00F00956" w:rsidRDefault="007F71EE" w:rsidP="0026777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A8D975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4F35E8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(очікувана),  осіб  </w:t>
            </w:r>
            <w:r>
              <w:rPr>
                <w:rFonts w:ascii="Century" w:hAnsi="Century"/>
              </w:rPr>
              <w:t>+10</w:t>
            </w:r>
          </w:p>
        </w:tc>
        <w:tc>
          <w:tcPr>
            <w:tcW w:w="0" w:type="auto"/>
            <w:vMerge/>
          </w:tcPr>
          <w:p w14:paraId="077E92A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DCBCA56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35595BB" w14:textId="77777777" w:rsidTr="007F71EE">
        <w:trPr>
          <w:trHeight w:val="330"/>
        </w:trPr>
        <w:tc>
          <w:tcPr>
            <w:tcW w:w="4248" w:type="dxa"/>
            <w:vMerge/>
          </w:tcPr>
          <w:p w14:paraId="4FFDCF74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70C744C" w14:textId="77777777" w:rsidR="007F71EE" w:rsidRPr="00F00956" w:rsidRDefault="007F71EE" w:rsidP="0026777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3D67BA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6535D3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68 300,0</w:t>
            </w:r>
          </w:p>
        </w:tc>
        <w:tc>
          <w:tcPr>
            <w:tcW w:w="0" w:type="auto"/>
            <w:vMerge/>
          </w:tcPr>
          <w:p w14:paraId="672ABCE6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D9DA1D0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FF35F0F" w14:textId="77777777" w:rsidTr="007F71EE">
        <w:trPr>
          <w:trHeight w:val="330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155E19C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6109268" w14:textId="77777777" w:rsidR="007F71EE" w:rsidRPr="00F00956" w:rsidRDefault="007F71EE" w:rsidP="0026777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4CD7DD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6A60933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5FB9798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4D73B14E" w14:textId="77777777" w:rsidTr="007F71EE">
        <w:trPr>
          <w:trHeight w:val="613"/>
        </w:trPr>
        <w:tc>
          <w:tcPr>
            <w:tcW w:w="4248" w:type="dxa"/>
            <w:tcBorders>
              <w:right w:val="nil"/>
            </w:tcBorders>
          </w:tcPr>
          <w:p w14:paraId="6692AF2B" w14:textId="77777777" w:rsidR="007F71EE" w:rsidRPr="00972339" w:rsidRDefault="007F71EE" w:rsidP="00267773">
            <w:pPr>
              <w:jc w:val="center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Разом </w:t>
            </w:r>
          </w:p>
        </w:tc>
        <w:tc>
          <w:tcPr>
            <w:tcW w:w="2977" w:type="dxa"/>
            <w:tcBorders>
              <w:left w:val="nil"/>
            </w:tcBorders>
          </w:tcPr>
          <w:p w14:paraId="2456F40B" w14:textId="77777777" w:rsidR="007F71EE" w:rsidRPr="00A605FB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6DD014B" w14:textId="77777777" w:rsidR="007F71EE" w:rsidRPr="00A605FB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5787760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02C7FE4E" w14:textId="77777777" w:rsidR="007F71EE" w:rsidRPr="00B84B80" w:rsidRDefault="007F71EE" w:rsidP="00267773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+1</w:t>
            </w:r>
            <w:r>
              <w:rPr>
                <w:rFonts w:ascii="Century" w:hAnsi="Century"/>
                <w:b/>
                <w:bCs/>
              </w:rPr>
              <w:t> 123,0</w:t>
            </w:r>
          </w:p>
        </w:tc>
      </w:tr>
      <w:tr w:rsidR="007F71EE" w:rsidRPr="00F00956" w14:paraId="128C4371" w14:textId="77777777" w:rsidTr="007F71EE">
        <w:trPr>
          <w:trHeight w:val="396"/>
        </w:trPr>
        <w:tc>
          <w:tcPr>
            <w:tcW w:w="4248" w:type="dxa"/>
            <w:vMerge w:val="restart"/>
          </w:tcPr>
          <w:p w14:paraId="6A65D54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339">
              <w:rPr>
                <w:rFonts w:ascii="Century" w:hAnsi="Century"/>
                <w:b/>
                <w:bCs/>
              </w:rPr>
              <w:t>Підтримка вразливих категорій населення</w:t>
            </w:r>
          </w:p>
        </w:tc>
        <w:tc>
          <w:tcPr>
            <w:tcW w:w="2977" w:type="dxa"/>
            <w:vMerge w:val="restart"/>
          </w:tcPr>
          <w:p w14:paraId="5FB4E541" w14:textId="77777777" w:rsidR="007F71EE" w:rsidRPr="00A605FB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39CBD93D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4881" w:type="dxa"/>
          </w:tcPr>
          <w:p w14:paraId="5C59BED8" w14:textId="77777777" w:rsidR="007F71EE" w:rsidRPr="00A605FB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Затрат:</w:t>
            </w:r>
          </w:p>
          <w:p w14:paraId="79FB3B7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A605FB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3624F349" w14:textId="77777777" w:rsidR="007F71EE" w:rsidRPr="00F00956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4296140E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+13,5</w:t>
            </w:r>
          </w:p>
        </w:tc>
      </w:tr>
      <w:tr w:rsidR="007F71EE" w:rsidRPr="00F00956" w14:paraId="0A69F036" w14:textId="77777777" w:rsidTr="007F71EE">
        <w:trPr>
          <w:trHeight w:val="396"/>
        </w:trPr>
        <w:tc>
          <w:tcPr>
            <w:tcW w:w="4248" w:type="dxa"/>
            <w:vMerge/>
          </w:tcPr>
          <w:p w14:paraId="2A03FE2C" w14:textId="77777777" w:rsidR="007F71EE" w:rsidRPr="00972339" w:rsidRDefault="007F71EE" w:rsidP="00267773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2977" w:type="dxa"/>
            <w:vMerge/>
          </w:tcPr>
          <w:p w14:paraId="763AB9B2" w14:textId="77777777" w:rsidR="007F71EE" w:rsidRPr="00A605FB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5F2C817" w14:textId="77777777" w:rsidR="007F71EE" w:rsidRPr="00A605FB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Продукту:</w:t>
            </w:r>
          </w:p>
          <w:p w14:paraId="0DF2FFE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-чисельність заявників,  осіб  </w:t>
            </w:r>
            <w:r w:rsidRPr="006B5BB6">
              <w:rPr>
                <w:rFonts w:ascii="Century" w:hAnsi="Century"/>
                <w:b/>
                <w:bCs/>
              </w:rPr>
              <w:t>+1</w:t>
            </w:r>
          </w:p>
        </w:tc>
        <w:tc>
          <w:tcPr>
            <w:tcW w:w="0" w:type="auto"/>
            <w:vMerge/>
          </w:tcPr>
          <w:p w14:paraId="3E4F5FA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0615B914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55B7694" w14:textId="77777777" w:rsidTr="007F71EE">
        <w:trPr>
          <w:trHeight w:val="396"/>
        </w:trPr>
        <w:tc>
          <w:tcPr>
            <w:tcW w:w="4248" w:type="dxa"/>
            <w:vMerge/>
          </w:tcPr>
          <w:p w14:paraId="1D310715" w14:textId="77777777" w:rsidR="007F71EE" w:rsidRPr="00972339" w:rsidRDefault="007F71EE" w:rsidP="00267773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2977" w:type="dxa"/>
            <w:vMerge/>
          </w:tcPr>
          <w:p w14:paraId="7CE984B2" w14:textId="77777777" w:rsidR="007F71EE" w:rsidRPr="00A605FB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594993A" w14:textId="77777777" w:rsidR="007F71EE" w:rsidRPr="00A605FB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Ефективності:</w:t>
            </w:r>
          </w:p>
          <w:p w14:paraId="50C7039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-середній розмір виплати –  5</w:t>
            </w:r>
            <w:r>
              <w:rPr>
                <w:rFonts w:ascii="Century" w:hAnsi="Century"/>
              </w:rPr>
              <w:t>55</w:t>
            </w:r>
            <w:r w:rsidRPr="00A605FB">
              <w:rPr>
                <w:rFonts w:ascii="Century" w:hAnsi="Century"/>
              </w:rPr>
              <w:t>грн в день</w:t>
            </w:r>
          </w:p>
        </w:tc>
        <w:tc>
          <w:tcPr>
            <w:tcW w:w="0" w:type="auto"/>
            <w:vMerge/>
          </w:tcPr>
          <w:p w14:paraId="7DE1703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C9A4525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119715E6" w14:textId="77777777" w:rsidTr="007F71EE">
        <w:trPr>
          <w:trHeight w:val="396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30E0F950" w14:textId="77777777" w:rsidR="007F71EE" w:rsidRPr="00972339" w:rsidRDefault="007F71EE" w:rsidP="00267773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 w:themeColor="text1"/>
            </w:tcBorders>
          </w:tcPr>
          <w:p w14:paraId="41C93AF8" w14:textId="77777777" w:rsidR="007F71EE" w:rsidRPr="00A605FB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FE80BD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Якості:</w:t>
            </w:r>
            <w:r>
              <w:rPr>
                <w:rFonts w:ascii="Century" w:hAnsi="Century"/>
              </w:rPr>
              <w:t>100</w:t>
            </w:r>
            <w:r w:rsidRPr="00A605FB">
              <w:rPr>
                <w:rFonts w:ascii="Century" w:hAnsi="Century"/>
              </w:rPr>
              <w:t>% забезпечення населення послугами 100</w:t>
            </w:r>
          </w:p>
        </w:tc>
        <w:tc>
          <w:tcPr>
            <w:tcW w:w="0" w:type="auto"/>
            <w:vMerge/>
          </w:tcPr>
          <w:p w14:paraId="641A34F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C6E6149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0718AAA9" w14:textId="77777777" w:rsidTr="007F71EE">
        <w:trPr>
          <w:trHeight w:val="198"/>
        </w:trPr>
        <w:tc>
          <w:tcPr>
            <w:tcW w:w="4248" w:type="dxa"/>
            <w:tcBorders>
              <w:right w:val="nil"/>
            </w:tcBorders>
          </w:tcPr>
          <w:p w14:paraId="6C2FCD01" w14:textId="77777777" w:rsidR="007F71EE" w:rsidRPr="0000359E" w:rsidRDefault="007F71EE" w:rsidP="00267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2977" w:type="dxa"/>
            <w:tcBorders>
              <w:left w:val="nil"/>
              <w:right w:val="nil"/>
            </w:tcBorders>
          </w:tcPr>
          <w:p w14:paraId="00D87EE7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  <w:tcBorders>
              <w:left w:val="nil"/>
            </w:tcBorders>
          </w:tcPr>
          <w:p w14:paraId="0C8907D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7FFD6A4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37E27E6B" w14:textId="77777777" w:rsidR="007F71EE" w:rsidRPr="00EB5B5B" w:rsidRDefault="007F71EE" w:rsidP="00267773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+13.5</w:t>
            </w:r>
          </w:p>
        </w:tc>
      </w:tr>
      <w:tr w:rsidR="007F71EE" w:rsidRPr="00F00956" w14:paraId="14F8E60A" w14:textId="77777777" w:rsidTr="007F71EE">
        <w:trPr>
          <w:trHeight w:val="198"/>
        </w:trPr>
        <w:tc>
          <w:tcPr>
            <w:tcW w:w="7225" w:type="dxa"/>
            <w:gridSpan w:val="2"/>
            <w:tcBorders>
              <w:bottom w:val="single" w:sz="4" w:space="0" w:color="000000" w:themeColor="text1"/>
              <w:right w:val="nil"/>
            </w:tcBorders>
          </w:tcPr>
          <w:p w14:paraId="5857DC6D" w14:textId="77777777" w:rsidR="007F71EE" w:rsidRDefault="007F71EE" w:rsidP="0026777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ЗБІЛЬШЕННЯ</w:t>
            </w:r>
          </w:p>
          <w:p w14:paraId="3DB022EE" w14:textId="77777777" w:rsidR="007F71EE" w:rsidRDefault="007F71EE" w:rsidP="00267773">
            <w:pPr>
              <w:tabs>
                <w:tab w:val="num" w:pos="0"/>
              </w:tabs>
              <w:jc w:val="center"/>
              <w:rPr>
                <w:rFonts w:ascii="Century" w:hAnsi="Century"/>
              </w:rPr>
            </w:pPr>
          </w:p>
        </w:tc>
        <w:tc>
          <w:tcPr>
            <w:tcW w:w="4881" w:type="dxa"/>
            <w:tcBorders>
              <w:left w:val="nil"/>
            </w:tcBorders>
          </w:tcPr>
          <w:p w14:paraId="2938DC6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056D24E2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472C9910" w14:textId="77777777" w:rsidR="007F71EE" w:rsidRPr="00EB5B5B" w:rsidRDefault="007F71EE" w:rsidP="00267773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+  1 974,0</w:t>
            </w:r>
          </w:p>
        </w:tc>
      </w:tr>
      <w:tr w:rsidR="007F71EE" w:rsidRPr="00F00956" w14:paraId="111219E8" w14:textId="77777777" w:rsidTr="007F71EE">
        <w:trPr>
          <w:trHeight w:val="198"/>
        </w:trPr>
        <w:tc>
          <w:tcPr>
            <w:tcW w:w="7225" w:type="dxa"/>
            <w:gridSpan w:val="2"/>
            <w:tcBorders>
              <w:bottom w:val="single" w:sz="4" w:space="0" w:color="000000" w:themeColor="text1"/>
              <w:right w:val="nil"/>
            </w:tcBorders>
          </w:tcPr>
          <w:p w14:paraId="2B9DBE56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ЗМЕНШИТИ КОШТОРИСНІ ПРЗНАЧЕННЯ:</w:t>
            </w:r>
          </w:p>
        </w:tc>
        <w:tc>
          <w:tcPr>
            <w:tcW w:w="4881" w:type="dxa"/>
            <w:tcBorders>
              <w:left w:val="nil"/>
            </w:tcBorders>
          </w:tcPr>
          <w:p w14:paraId="5D9BC5A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3BF989E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6F2C49A4" w14:textId="77777777" w:rsidR="007F71EE" w:rsidRDefault="007F71EE" w:rsidP="00267773">
            <w:pPr>
              <w:rPr>
                <w:rFonts w:ascii="Century" w:hAnsi="Century"/>
                <w:b/>
                <w:bCs/>
              </w:rPr>
            </w:pPr>
          </w:p>
        </w:tc>
      </w:tr>
      <w:tr w:rsidR="007F71EE" w:rsidRPr="00F00956" w14:paraId="646AF45C" w14:textId="77777777" w:rsidTr="007F71EE">
        <w:trPr>
          <w:trHeight w:val="198"/>
        </w:trPr>
        <w:tc>
          <w:tcPr>
            <w:tcW w:w="4248" w:type="dxa"/>
            <w:vMerge w:val="restart"/>
            <w:tcBorders>
              <w:bottom w:val="nil"/>
            </w:tcBorders>
          </w:tcPr>
          <w:p w14:paraId="7E78A089" w14:textId="77777777" w:rsidR="007F71EE" w:rsidRPr="00F00956" w:rsidRDefault="007F71EE" w:rsidP="00267773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74B39E01" w14:textId="77777777" w:rsidR="007F71EE" w:rsidRPr="00636B3B" w:rsidRDefault="007F71EE" w:rsidP="0026777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14:paraId="29C17E7B" w14:textId="77777777" w:rsidR="007F71EE" w:rsidRPr="00636B3B" w:rsidRDefault="007F71EE" w:rsidP="0026777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7F1E00BB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2977" w:type="dxa"/>
            <w:vMerge w:val="restart"/>
          </w:tcPr>
          <w:p w14:paraId="3D0F1426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0684C65B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Щомісячна доплата до пенсії столітнім громадянам</w:t>
            </w:r>
          </w:p>
        </w:tc>
        <w:tc>
          <w:tcPr>
            <w:tcW w:w="4881" w:type="dxa"/>
          </w:tcPr>
          <w:p w14:paraId="2EBA4EA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C681BF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0" w:type="auto"/>
            <w:vMerge w:val="restart"/>
          </w:tcPr>
          <w:p w14:paraId="010658AF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6B84E5A6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-19.0</w:t>
            </w:r>
          </w:p>
        </w:tc>
      </w:tr>
      <w:tr w:rsidR="007F71EE" w:rsidRPr="00F00956" w14:paraId="3D0B3E82" w14:textId="77777777" w:rsidTr="007F71EE">
        <w:trPr>
          <w:trHeight w:val="198"/>
        </w:trPr>
        <w:tc>
          <w:tcPr>
            <w:tcW w:w="4248" w:type="dxa"/>
            <w:vMerge/>
            <w:tcBorders>
              <w:bottom w:val="nil"/>
            </w:tcBorders>
          </w:tcPr>
          <w:p w14:paraId="762D57BE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48C0A8F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B7DF79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A8FA44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</w:t>
            </w:r>
            <w:r>
              <w:rPr>
                <w:rFonts w:ascii="Century" w:hAnsi="Century"/>
              </w:rPr>
              <w:t xml:space="preserve">   </w:t>
            </w:r>
            <w:r w:rsidRPr="006B5BB6">
              <w:rPr>
                <w:rFonts w:ascii="Century" w:hAnsi="Century"/>
                <w:b/>
                <w:bCs/>
              </w:rPr>
              <w:t>-2</w:t>
            </w:r>
          </w:p>
        </w:tc>
        <w:tc>
          <w:tcPr>
            <w:tcW w:w="0" w:type="auto"/>
            <w:vMerge/>
          </w:tcPr>
          <w:p w14:paraId="339D5A5C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36A041DB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32C0454B" w14:textId="77777777" w:rsidTr="007F71EE">
        <w:trPr>
          <w:trHeight w:val="198"/>
        </w:trPr>
        <w:tc>
          <w:tcPr>
            <w:tcW w:w="4248" w:type="dxa"/>
            <w:vMerge/>
            <w:tcBorders>
              <w:bottom w:val="nil"/>
            </w:tcBorders>
          </w:tcPr>
          <w:p w14:paraId="7369D3CB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DEF1965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8ADFAE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57F472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>
              <w:rPr>
                <w:rFonts w:ascii="Century" w:hAnsi="Century"/>
              </w:rPr>
              <w:t>1</w:t>
            </w:r>
            <w:r w:rsidRPr="00F00956">
              <w:rPr>
                <w:rFonts w:ascii="Century" w:hAnsi="Century"/>
              </w:rPr>
              <w:t>000,00</w:t>
            </w:r>
          </w:p>
        </w:tc>
        <w:tc>
          <w:tcPr>
            <w:tcW w:w="0" w:type="auto"/>
            <w:vMerge/>
          </w:tcPr>
          <w:p w14:paraId="5ED8CDAC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3E573605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18D993C4" w14:textId="77777777" w:rsidTr="007F71EE">
        <w:trPr>
          <w:trHeight w:val="198"/>
        </w:trPr>
        <w:tc>
          <w:tcPr>
            <w:tcW w:w="4248" w:type="dxa"/>
            <w:vMerge/>
            <w:tcBorders>
              <w:bottom w:val="nil"/>
            </w:tcBorders>
          </w:tcPr>
          <w:p w14:paraId="152F222B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C3E8FE1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72296C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24FF740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77126C81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81ADB92" w14:textId="77777777" w:rsidTr="007F71EE">
        <w:trPr>
          <w:trHeight w:val="462"/>
        </w:trPr>
        <w:tc>
          <w:tcPr>
            <w:tcW w:w="4248" w:type="dxa"/>
            <w:vMerge w:val="restart"/>
            <w:tcBorders>
              <w:top w:val="nil"/>
            </w:tcBorders>
          </w:tcPr>
          <w:p w14:paraId="6E068644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0B59C429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0DC70A47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4881" w:type="dxa"/>
          </w:tcPr>
          <w:p w14:paraId="27E1EDC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16CD18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</w:t>
            </w:r>
          </w:p>
        </w:tc>
        <w:tc>
          <w:tcPr>
            <w:tcW w:w="0" w:type="auto"/>
            <w:vMerge w:val="restart"/>
          </w:tcPr>
          <w:p w14:paraId="66AEEBC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5F9812EC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-22,5</w:t>
            </w:r>
          </w:p>
        </w:tc>
      </w:tr>
      <w:tr w:rsidR="007F71EE" w:rsidRPr="00F00956" w14:paraId="389DCFC8" w14:textId="77777777" w:rsidTr="007F71EE">
        <w:trPr>
          <w:trHeight w:val="462"/>
        </w:trPr>
        <w:tc>
          <w:tcPr>
            <w:tcW w:w="4248" w:type="dxa"/>
            <w:vMerge/>
          </w:tcPr>
          <w:p w14:paraId="69666932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8DE985B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E8791D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1F269C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</w:t>
            </w:r>
            <w:r w:rsidRPr="006B5BB6">
              <w:rPr>
                <w:rFonts w:ascii="Century" w:hAnsi="Century"/>
              </w:rPr>
              <w:t xml:space="preserve"> )</w:t>
            </w:r>
            <w:r w:rsidRPr="006B5BB6">
              <w:rPr>
                <w:rFonts w:ascii="Century" w:hAnsi="Century"/>
                <w:b/>
                <w:bCs/>
              </w:rPr>
              <w:t xml:space="preserve"> -29</w:t>
            </w:r>
          </w:p>
        </w:tc>
        <w:tc>
          <w:tcPr>
            <w:tcW w:w="0" w:type="auto"/>
            <w:vMerge/>
          </w:tcPr>
          <w:p w14:paraId="6BCFCEA1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E36D533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715021C" w14:textId="77777777" w:rsidTr="007F71EE">
        <w:trPr>
          <w:trHeight w:val="462"/>
        </w:trPr>
        <w:tc>
          <w:tcPr>
            <w:tcW w:w="4248" w:type="dxa"/>
            <w:vMerge/>
          </w:tcPr>
          <w:p w14:paraId="193905B9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B9D4A6C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C3CDE4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6277FB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1500,00</w:t>
            </w:r>
          </w:p>
        </w:tc>
        <w:tc>
          <w:tcPr>
            <w:tcW w:w="0" w:type="auto"/>
            <w:vMerge/>
          </w:tcPr>
          <w:p w14:paraId="145A6A7E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BB4184C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35F1DC0B" w14:textId="77777777" w:rsidTr="007F71EE">
        <w:trPr>
          <w:trHeight w:val="462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7BFED897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AC812C3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6884B10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45896DC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445699F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1C64CC0" w14:textId="77777777" w:rsidTr="007F71EE">
        <w:trPr>
          <w:trHeight w:val="132"/>
        </w:trPr>
        <w:tc>
          <w:tcPr>
            <w:tcW w:w="4248" w:type="dxa"/>
            <w:tcBorders>
              <w:right w:val="nil"/>
            </w:tcBorders>
          </w:tcPr>
          <w:p w14:paraId="1A935F53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Разом </w:t>
            </w:r>
          </w:p>
        </w:tc>
        <w:tc>
          <w:tcPr>
            <w:tcW w:w="2977" w:type="dxa"/>
            <w:tcBorders>
              <w:left w:val="nil"/>
            </w:tcBorders>
          </w:tcPr>
          <w:p w14:paraId="22BCB80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CEC222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49E734E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45E5F3C9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  <w:r w:rsidRPr="00392874">
              <w:rPr>
                <w:rFonts w:ascii="Century" w:hAnsi="Century"/>
                <w:b/>
                <w:bCs/>
              </w:rPr>
              <w:t>41.5</w:t>
            </w:r>
          </w:p>
        </w:tc>
      </w:tr>
      <w:tr w:rsidR="007F71EE" w:rsidRPr="00F00956" w14:paraId="1F902547" w14:textId="77777777" w:rsidTr="007F71EE">
        <w:trPr>
          <w:trHeight w:val="132"/>
        </w:trPr>
        <w:tc>
          <w:tcPr>
            <w:tcW w:w="4248" w:type="dxa"/>
            <w:vMerge w:val="restart"/>
          </w:tcPr>
          <w:p w14:paraId="4F7B1659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01541C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Підтримка осіб з інвалідністю внаслідок війни в Афганістані</w:t>
            </w:r>
          </w:p>
        </w:tc>
        <w:tc>
          <w:tcPr>
            <w:tcW w:w="2977" w:type="dxa"/>
            <w:vMerge w:val="restart"/>
          </w:tcPr>
          <w:p w14:paraId="0A8A3DC7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7470A8C6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4881" w:type="dxa"/>
          </w:tcPr>
          <w:p w14:paraId="2107979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B4F1F7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0" w:type="auto"/>
            <w:vMerge w:val="restart"/>
          </w:tcPr>
          <w:p w14:paraId="65763CF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040DC6CC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-1.5</w:t>
            </w:r>
          </w:p>
        </w:tc>
      </w:tr>
      <w:tr w:rsidR="007F71EE" w:rsidRPr="00F00956" w14:paraId="4E3F5D23" w14:textId="77777777" w:rsidTr="007F71EE">
        <w:trPr>
          <w:trHeight w:val="132"/>
        </w:trPr>
        <w:tc>
          <w:tcPr>
            <w:tcW w:w="4248" w:type="dxa"/>
            <w:vMerge/>
          </w:tcPr>
          <w:p w14:paraId="77F2CBD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883CA88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2FD96F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594D66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-1</w:t>
            </w:r>
          </w:p>
        </w:tc>
        <w:tc>
          <w:tcPr>
            <w:tcW w:w="0" w:type="auto"/>
            <w:vMerge/>
          </w:tcPr>
          <w:p w14:paraId="79F2C785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71DD34CC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66B0AB3" w14:textId="77777777" w:rsidTr="007F71EE">
        <w:trPr>
          <w:trHeight w:val="132"/>
        </w:trPr>
        <w:tc>
          <w:tcPr>
            <w:tcW w:w="4248" w:type="dxa"/>
            <w:vMerge/>
          </w:tcPr>
          <w:p w14:paraId="6FE4D843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949664C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FE6311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CF579F9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1500,00</w:t>
            </w:r>
          </w:p>
        </w:tc>
        <w:tc>
          <w:tcPr>
            <w:tcW w:w="0" w:type="auto"/>
            <w:vMerge/>
          </w:tcPr>
          <w:p w14:paraId="005517A8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B794579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58461F3" w14:textId="77777777" w:rsidTr="007F71EE">
        <w:trPr>
          <w:trHeight w:val="132"/>
        </w:trPr>
        <w:tc>
          <w:tcPr>
            <w:tcW w:w="4248" w:type="dxa"/>
            <w:vMerge/>
          </w:tcPr>
          <w:p w14:paraId="638651C9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2FC8747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1CDE80E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F046DD9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0" w:type="auto"/>
            <w:vMerge/>
          </w:tcPr>
          <w:p w14:paraId="07F6D356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231631E2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8E75455" w14:textId="77777777" w:rsidTr="007F71EE">
        <w:trPr>
          <w:trHeight w:val="132"/>
        </w:trPr>
        <w:tc>
          <w:tcPr>
            <w:tcW w:w="4248" w:type="dxa"/>
            <w:vMerge w:val="restart"/>
          </w:tcPr>
          <w:p w14:paraId="62AE7F9E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5B62B028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977" w:type="dxa"/>
            <w:vMerge w:val="restart"/>
          </w:tcPr>
          <w:p w14:paraId="740CCD9D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0113140</w:t>
            </w:r>
          </w:p>
          <w:p w14:paraId="2A38ED22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4881" w:type="dxa"/>
          </w:tcPr>
          <w:p w14:paraId="64EDF6C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8224BA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чисельність громадян, які мають право на послугу, осіб -30</w:t>
            </w:r>
          </w:p>
        </w:tc>
        <w:tc>
          <w:tcPr>
            <w:tcW w:w="0" w:type="auto"/>
            <w:vMerge w:val="restart"/>
          </w:tcPr>
          <w:p w14:paraId="76BD0115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4BDF8468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-8,46</w:t>
            </w:r>
          </w:p>
        </w:tc>
      </w:tr>
      <w:tr w:rsidR="007F71EE" w:rsidRPr="00F00956" w14:paraId="02AB9E37" w14:textId="77777777" w:rsidTr="007F71EE">
        <w:trPr>
          <w:trHeight w:val="132"/>
        </w:trPr>
        <w:tc>
          <w:tcPr>
            <w:tcW w:w="4248" w:type="dxa"/>
            <w:vMerge/>
          </w:tcPr>
          <w:p w14:paraId="3D9B36D1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692C606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7C37C5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185FD3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- 30</w:t>
            </w:r>
          </w:p>
        </w:tc>
        <w:tc>
          <w:tcPr>
            <w:tcW w:w="0" w:type="auto"/>
            <w:vMerge/>
          </w:tcPr>
          <w:p w14:paraId="7C50A24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3C6ED344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1154E9EF" w14:textId="77777777" w:rsidTr="007F71EE">
        <w:trPr>
          <w:trHeight w:val="132"/>
        </w:trPr>
        <w:tc>
          <w:tcPr>
            <w:tcW w:w="4248" w:type="dxa"/>
            <w:vMerge/>
          </w:tcPr>
          <w:p w14:paraId="0CE1548A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B74DA39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0CE48E0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7283D4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грн. – </w:t>
            </w:r>
            <w:r>
              <w:rPr>
                <w:rFonts w:ascii="Century" w:hAnsi="Century"/>
                <w:b/>
                <w:bCs/>
              </w:rPr>
              <w:t>2</w:t>
            </w:r>
            <w:r w:rsidRPr="006B5BB6">
              <w:rPr>
                <w:rFonts w:ascii="Century" w:hAnsi="Century"/>
                <w:b/>
                <w:bCs/>
              </w:rPr>
              <w:t>8</w:t>
            </w:r>
            <w:r>
              <w:rPr>
                <w:rFonts w:ascii="Century" w:hAnsi="Century"/>
                <w:b/>
                <w:bCs/>
              </w:rPr>
              <w:t>2</w:t>
            </w:r>
            <w:r w:rsidRPr="006B5BB6">
              <w:rPr>
                <w:rFonts w:ascii="Century" w:hAnsi="Century"/>
                <w:b/>
                <w:bCs/>
              </w:rPr>
              <w:t>,00</w:t>
            </w:r>
          </w:p>
        </w:tc>
        <w:tc>
          <w:tcPr>
            <w:tcW w:w="0" w:type="auto"/>
            <w:vMerge/>
          </w:tcPr>
          <w:p w14:paraId="1DC3141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FE5E37C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094ABD08" w14:textId="77777777" w:rsidTr="007F71EE">
        <w:trPr>
          <w:trHeight w:val="132"/>
        </w:trPr>
        <w:tc>
          <w:tcPr>
            <w:tcW w:w="4248" w:type="dxa"/>
            <w:vMerge/>
          </w:tcPr>
          <w:p w14:paraId="019F4028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56CF933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0A0FBF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  <w:vMerge/>
          </w:tcPr>
          <w:p w14:paraId="4AEFCB6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6C5B6551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A6FB97F" w14:textId="77777777" w:rsidTr="007F71EE">
        <w:trPr>
          <w:trHeight w:val="264"/>
        </w:trPr>
        <w:tc>
          <w:tcPr>
            <w:tcW w:w="4248" w:type="dxa"/>
            <w:vMerge w:val="restart"/>
          </w:tcPr>
          <w:p w14:paraId="13427EE7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790B10B9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388D7AE0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26AFABFB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2977" w:type="dxa"/>
            <w:vMerge w:val="restart"/>
          </w:tcPr>
          <w:p w14:paraId="3C659666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0113032</w:t>
            </w:r>
          </w:p>
          <w:p w14:paraId="20479535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Пільги окремим категоріям громадян на послуги зв`язку  </w:t>
            </w:r>
          </w:p>
        </w:tc>
        <w:tc>
          <w:tcPr>
            <w:tcW w:w="4881" w:type="dxa"/>
          </w:tcPr>
          <w:p w14:paraId="7533D709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0CD6AB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43846884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49AA6EF6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-14.2</w:t>
            </w:r>
          </w:p>
        </w:tc>
      </w:tr>
      <w:tr w:rsidR="007F71EE" w:rsidRPr="00F00956" w14:paraId="37888194" w14:textId="77777777" w:rsidTr="007F71EE">
        <w:trPr>
          <w:trHeight w:val="264"/>
        </w:trPr>
        <w:tc>
          <w:tcPr>
            <w:tcW w:w="4248" w:type="dxa"/>
            <w:vMerge/>
          </w:tcPr>
          <w:p w14:paraId="1B2C06B8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030A828F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453F66E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C5B027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>-</w:t>
            </w:r>
            <w:r w:rsidRPr="006B5BB6">
              <w:rPr>
                <w:rFonts w:ascii="Century" w:hAnsi="Century"/>
                <w:b/>
                <w:bCs/>
              </w:rPr>
              <w:t>12</w:t>
            </w:r>
          </w:p>
        </w:tc>
        <w:tc>
          <w:tcPr>
            <w:tcW w:w="0" w:type="auto"/>
            <w:vMerge/>
          </w:tcPr>
          <w:p w14:paraId="3A7B2EB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22BC940D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2EC7CA7D" w14:textId="77777777" w:rsidTr="007F71EE">
        <w:trPr>
          <w:trHeight w:val="264"/>
        </w:trPr>
        <w:tc>
          <w:tcPr>
            <w:tcW w:w="4248" w:type="dxa"/>
            <w:vMerge/>
          </w:tcPr>
          <w:p w14:paraId="0ADFCFDA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4735A3CE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6FD9E5D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554027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  розмір пільги  на рік ,грн – 1440,00</w:t>
            </w:r>
          </w:p>
        </w:tc>
        <w:tc>
          <w:tcPr>
            <w:tcW w:w="0" w:type="auto"/>
            <w:vMerge/>
          </w:tcPr>
          <w:p w14:paraId="52EF451A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03AE74A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A8DEE44" w14:textId="77777777" w:rsidTr="007F71EE">
        <w:trPr>
          <w:trHeight w:val="264"/>
        </w:trPr>
        <w:tc>
          <w:tcPr>
            <w:tcW w:w="4248" w:type="dxa"/>
            <w:vMerge/>
          </w:tcPr>
          <w:p w14:paraId="41AFF7A0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</w:p>
        </w:tc>
        <w:tc>
          <w:tcPr>
            <w:tcW w:w="2977" w:type="dxa"/>
            <w:vMerge/>
          </w:tcPr>
          <w:p w14:paraId="16BB8347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2A7FF9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204A0DC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0" w:type="auto"/>
            <w:vMerge/>
          </w:tcPr>
          <w:p w14:paraId="369C1EC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E5629CA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41698182" w14:textId="77777777" w:rsidTr="007F71EE">
        <w:trPr>
          <w:trHeight w:val="132"/>
        </w:trPr>
        <w:tc>
          <w:tcPr>
            <w:tcW w:w="4248" w:type="dxa"/>
            <w:vMerge w:val="restart"/>
          </w:tcPr>
          <w:p w14:paraId="61FA9645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563C0A9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0113160</w:t>
            </w:r>
          </w:p>
          <w:p w14:paraId="3EE30D4E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881" w:type="dxa"/>
          </w:tcPr>
          <w:p w14:paraId="2782311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8A3263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35FCD48F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3F73329D" w14:textId="77777777" w:rsidR="007F71EE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-754,34</w:t>
            </w:r>
          </w:p>
        </w:tc>
      </w:tr>
      <w:tr w:rsidR="007F71EE" w:rsidRPr="00F00956" w14:paraId="4F59162C" w14:textId="77777777" w:rsidTr="007F71EE">
        <w:trPr>
          <w:trHeight w:val="132"/>
        </w:trPr>
        <w:tc>
          <w:tcPr>
            <w:tcW w:w="4248" w:type="dxa"/>
            <w:vMerge/>
          </w:tcPr>
          <w:p w14:paraId="079A3537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1F8426B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6C18C8A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DD5A67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-15</w:t>
            </w:r>
          </w:p>
        </w:tc>
        <w:tc>
          <w:tcPr>
            <w:tcW w:w="0" w:type="auto"/>
            <w:vMerge/>
          </w:tcPr>
          <w:p w14:paraId="585F5B3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D3B848E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3F85393" w14:textId="77777777" w:rsidTr="007F71EE">
        <w:trPr>
          <w:trHeight w:val="132"/>
        </w:trPr>
        <w:tc>
          <w:tcPr>
            <w:tcW w:w="4248" w:type="dxa"/>
            <w:vMerge/>
          </w:tcPr>
          <w:p w14:paraId="27B486FA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3AAFB5D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6179F0C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E16116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0" w:type="auto"/>
            <w:vMerge/>
          </w:tcPr>
          <w:p w14:paraId="4FA573F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95F3170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103B7A30" w14:textId="77777777" w:rsidTr="007F71EE">
        <w:trPr>
          <w:trHeight w:val="132"/>
        </w:trPr>
        <w:tc>
          <w:tcPr>
            <w:tcW w:w="4248" w:type="dxa"/>
            <w:vMerge/>
            <w:tcBorders>
              <w:bottom w:val="single" w:sz="4" w:space="0" w:color="000000" w:themeColor="text1"/>
            </w:tcBorders>
          </w:tcPr>
          <w:p w14:paraId="18AB2FF5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A5B7FB9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33FE57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Якості:% забезпечення виплати допомоги</w:t>
            </w:r>
          </w:p>
        </w:tc>
        <w:tc>
          <w:tcPr>
            <w:tcW w:w="0" w:type="auto"/>
            <w:vMerge/>
          </w:tcPr>
          <w:p w14:paraId="65534A2A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7512D16" w14:textId="77777777" w:rsidR="007F71EE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A51F178" w14:textId="77777777" w:rsidTr="007F71EE">
        <w:trPr>
          <w:trHeight w:val="528"/>
        </w:trPr>
        <w:tc>
          <w:tcPr>
            <w:tcW w:w="4248" w:type="dxa"/>
            <w:tcBorders>
              <w:right w:val="nil"/>
            </w:tcBorders>
          </w:tcPr>
          <w:p w14:paraId="54CB4B11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977" w:type="dxa"/>
            <w:tcBorders>
              <w:left w:val="nil"/>
            </w:tcBorders>
          </w:tcPr>
          <w:p w14:paraId="160BBDE5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B80B13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731A64B6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569697FF" w14:textId="77777777" w:rsidR="007F71EE" w:rsidRPr="00266D5B" w:rsidRDefault="007F71EE" w:rsidP="00267773">
            <w:pPr>
              <w:rPr>
                <w:rFonts w:ascii="Century" w:hAnsi="Century"/>
                <w:b/>
                <w:bCs/>
              </w:rPr>
            </w:pPr>
            <w:r w:rsidRPr="00266D5B">
              <w:rPr>
                <w:rFonts w:ascii="Century" w:hAnsi="Century"/>
                <w:b/>
                <w:bCs/>
              </w:rPr>
              <w:t>-</w:t>
            </w:r>
            <w:r>
              <w:rPr>
                <w:rFonts w:ascii="Century" w:hAnsi="Century"/>
                <w:b/>
                <w:bCs/>
              </w:rPr>
              <w:t>768</w:t>
            </w:r>
            <w:r w:rsidRPr="00266D5B">
              <w:rPr>
                <w:rFonts w:ascii="Century" w:hAnsi="Century"/>
                <w:b/>
                <w:bCs/>
              </w:rPr>
              <w:t>,</w:t>
            </w:r>
            <w:r>
              <w:rPr>
                <w:rFonts w:ascii="Century" w:hAnsi="Century"/>
                <w:b/>
                <w:bCs/>
              </w:rPr>
              <w:t>54</w:t>
            </w:r>
          </w:p>
        </w:tc>
      </w:tr>
      <w:tr w:rsidR="007F71EE" w:rsidRPr="00F00956" w14:paraId="013D7E5F" w14:textId="77777777" w:rsidTr="007F71EE">
        <w:trPr>
          <w:trHeight w:val="528"/>
        </w:trPr>
        <w:tc>
          <w:tcPr>
            <w:tcW w:w="4248" w:type="dxa"/>
            <w:vMerge w:val="restart"/>
          </w:tcPr>
          <w:p w14:paraId="64A96EA5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2240</w:t>
            </w:r>
          </w:p>
          <w:p w14:paraId="530698EA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180154330"/>
            <w:r w:rsidRPr="00F00956">
              <w:rPr>
                <w:rFonts w:ascii="Century" w:hAnsi="Century"/>
                <w:b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  <w:bookmarkEnd w:id="4"/>
          </w:p>
        </w:tc>
        <w:tc>
          <w:tcPr>
            <w:tcW w:w="2977" w:type="dxa"/>
            <w:vMerge w:val="restart"/>
          </w:tcPr>
          <w:p w14:paraId="3F253534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0113033</w:t>
            </w:r>
          </w:p>
          <w:p w14:paraId="1176F0D2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5" w:name="_Hlk180154362"/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  <w:bookmarkEnd w:id="5"/>
          </w:p>
        </w:tc>
        <w:tc>
          <w:tcPr>
            <w:tcW w:w="4881" w:type="dxa"/>
          </w:tcPr>
          <w:p w14:paraId="1B01757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204338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16392E44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</w:t>
            </w:r>
          </w:p>
        </w:tc>
        <w:tc>
          <w:tcPr>
            <w:tcW w:w="0" w:type="auto"/>
            <w:vMerge w:val="restart"/>
          </w:tcPr>
          <w:p w14:paraId="2AB09BF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545CA547" w14:textId="77777777" w:rsidR="007F71EE" w:rsidRPr="0049728D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-50,0</w:t>
            </w:r>
          </w:p>
        </w:tc>
      </w:tr>
      <w:tr w:rsidR="007F71EE" w:rsidRPr="00F00956" w14:paraId="0192FC0D" w14:textId="77777777" w:rsidTr="007F71EE">
        <w:trPr>
          <w:trHeight w:val="528"/>
        </w:trPr>
        <w:tc>
          <w:tcPr>
            <w:tcW w:w="4248" w:type="dxa"/>
            <w:vMerge/>
          </w:tcPr>
          <w:p w14:paraId="2F25B35E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45EE11C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56EECAD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1E8B68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осіб, які мають право на пільговий проїзд – 4000</w:t>
            </w:r>
          </w:p>
          <w:p w14:paraId="77B0499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кількість перевізників – отримувачів компенсації за пільговий проїзд  </w:t>
            </w:r>
            <w:r>
              <w:rPr>
                <w:rFonts w:ascii="Century" w:hAnsi="Century"/>
              </w:rPr>
              <w:t>-1</w:t>
            </w:r>
          </w:p>
        </w:tc>
        <w:tc>
          <w:tcPr>
            <w:tcW w:w="0" w:type="auto"/>
            <w:vMerge/>
          </w:tcPr>
          <w:p w14:paraId="4104F8AE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76C513BC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4AC5E91C" w14:textId="77777777" w:rsidTr="007F71EE">
        <w:trPr>
          <w:trHeight w:val="528"/>
        </w:trPr>
        <w:tc>
          <w:tcPr>
            <w:tcW w:w="4248" w:type="dxa"/>
            <w:vMerge/>
          </w:tcPr>
          <w:p w14:paraId="7EDC2FCC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022A456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C076CF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3EBB43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компенсації за пільговий проїзд автомобільним транспортом на місяць, </w:t>
            </w:r>
            <w:r w:rsidRPr="006B5BB6">
              <w:rPr>
                <w:rFonts w:ascii="Century" w:hAnsi="Century"/>
                <w:b/>
                <w:bCs/>
              </w:rPr>
              <w:t>12 500,0 грн</w:t>
            </w:r>
          </w:p>
        </w:tc>
        <w:tc>
          <w:tcPr>
            <w:tcW w:w="0" w:type="auto"/>
            <w:vMerge/>
          </w:tcPr>
          <w:p w14:paraId="746C96B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04DDC471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BAFD1E2" w14:textId="77777777" w:rsidTr="007F71EE">
        <w:trPr>
          <w:trHeight w:val="528"/>
        </w:trPr>
        <w:tc>
          <w:tcPr>
            <w:tcW w:w="4248" w:type="dxa"/>
            <w:vMerge/>
          </w:tcPr>
          <w:p w14:paraId="258CAAA5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07B3CC2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2D6968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Якості:%  відшкодованих компенсацій до нарахованих </w:t>
            </w:r>
          </w:p>
        </w:tc>
        <w:tc>
          <w:tcPr>
            <w:tcW w:w="0" w:type="auto"/>
            <w:vMerge/>
          </w:tcPr>
          <w:p w14:paraId="6D59676C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19E184C9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0CC7C654" w14:textId="77777777" w:rsidTr="007F71EE">
        <w:trPr>
          <w:trHeight w:val="935"/>
        </w:trPr>
        <w:tc>
          <w:tcPr>
            <w:tcW w:w="4248" w:type="dxa"/>
            <w:vMerge w:val="restart"/>
          </w:tcPr>
          <w:p w14:paraId="2313B427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45F3091F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</w:t>
            </w:r>
          </w:p>
          <w:p w14:paraId="17B1B2A5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2977" w:type="dxa"/>
            <w:vMerge w:val="restart"/>
          </w:tcPr>
          <w:p w14:paraId="171F2941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6" w:name="_Hlk180148243"/>
            <w:r>
              <w:rPr>
                <w:rFonts w:ascii="Century" w:hAnsi="Century"/>
              </w:rPr>
              <w:lastRenderedPageBreak/>
              <w:t>0113242</w:t>
            </w:r>
          </w:p>
          <w:p w14:paraId="217E56C4" w14:textId="77777777" w:rsidR="007F71EE" w:rsidRPr="00F00956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членам сім’ї загиблих (померлих) Захисників та Захисниць України</w:t>
            </w:r>
            <w:bookmarkEnd w:id="6"/>
          </w:p>
        </w:tc>
        <w:tc>
          <w:tcPr>
            <w:tcW w:w="4881" w:type="dxa"/>
          </w:tcPr>
          <w:p w14:paraId="06D360DE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637D8F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578AB3E0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610" w:type="dxa"/>
            <w:vMerge w:val="restart"/>
          </w:tcPr>
          <w:p w14:paraId="7F236ADE" w14:textId="77777777" w:rsidR="007F71EE" w:rsidRPr="0049728D" w:rsidRDefault="007F71EE" w:rsidP="0026777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-44</w:t>
            </w:r>
            <w:r w:rsidRPr="0049728D">
              <w:rPr>
                <w:rFonts w:ascii="Century" w:hAnsi="Century"/>
              </w:rPr>
              <w:t>0,0</w:t>
            </w:r>
          </w:p>
        </w:tc>
      </w:tr>
      <w:tr w:rsidR="007F71EE" w:rsidRPr="00F00956" w14:paraId="598F591A" w14:textId="77777777" w:rsidTr="007F71EE">
        <w:trPr>
          <w:trHeight w:val="551"/>
        </w:trPr>
        <w:tc>
          <w:tcPr>
            <w:tcW w:w="4248" w:type="dxa"/>
            <w:vMerge/>
          </w:tcPr>
          <w:p w14:paraId="67104BC5" w14:textId="77777777" w:rsidR="007F71EE" w:rsidRPr="00F00956" w:rsidRDefault="007F71EE" w:rsidP="00267773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977" w:type="dxa"/>
            <w:vMerge/>
          </w:tcPr>
          <w:p w14:paraId="7737BACD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881" w:type="dxa"/>
          </w:tcPr>
          <w:p w14:paraId="30063C7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A49792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</w:t>
            </w:r>
            <w:r>
              <w:rPr>
                <w:rFonts w:ascii="Century" w:hAnsi="Century"/>
                <w:b/>
                <w:bCs/>
              </w:rPr>
              <w:t>4</w:t>
            </w:r>
            <w:r w:rsidRPr="006B5BB6">
              <w:rPr>
                <w:rFonts w:ascii="Century" w:hAnsi="Century"/>
                <w:b/>
                <w:bCs/>
              </w:rPr>
              <w:t>4</w:t>
            </w:r>
          </w:p>
        </w:tc>
        <w:tc>
          <w:tcPr>
            <w:tcW w:w="0" w:type="auto"/>
            <w:vMerge/>
          </w:tcPr>
          <w:p w14:paraId="6FBA3059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610" w:type="dxa"/>
            <w:vMerge/>
          </w:tcPr>
          <w:p w14:paraId="54DDBC58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6D4BF892" w14:textId="77777777" w:rsidTr="007F71EE">
        <w:trPr>
          <w:trHeight w:val="551"/>
        </w:trPr>
        <w:tc>
          <w:tcPr>
            <w:tcW w:w="4248" w:type="dxa"/>
            <w:vMerge/>
          </w:tcPr>
          <w:p w14:paraId="6B5A322E" w14:textId="77777777" w:rsidR="007F71EE" w:rsidRPr="00F00956" w:rsidRDefault="007F71EE" w:rsidP="00267773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977" w:type="dxa"/>
            <w:vMerge/>
          </w:tcPr>
          <w:p w14:paraId="7E43F296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881" w:type="dxa"/>
          </w:tcPr>
          <w:p w14:paraId="0FBE69A5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6E789E1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0" w:type="auto"/>
            <w:vMerge/>
          </w:tcPr>
          <w:p w14:paraId="4BA13349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610" w:type="dxa"/>
            <w:vMerge/>
          </w:tcPr>
          <w:p w14:paraId="02395A5B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5BE6834D" w14:textId="77777777" w:rsidTr="007F71EE">
        <w:trPr>
          <w:trHeight w:val="1036"/>
        </w:trPr>
        <w:tc>
          <w:tcPr>
            <w:tcW w:w="4248" w:type="dxa"/>
            <w:vMerge/>
          </w:tcPr>
          <w:p w14:paraId="168BFCFE" w14:textId="77777777" w:rsidR="007F71EE" w:rsidRPr="00F00956" w:rsidRDefault="007F71EE" w:rsidP="00267773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977" w:type="dxa"/>
            <w:vMerge/>
          </w:tcPr>
          <w:p w14:paraId="137561BC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881" w:type="dxa"/>
          </w:tcPr>
          <w:p w14:paraId="19332B6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B143062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0" w:type="auto"/>
            <w:vMerge/>
          </w:tcPr>
          <w:p w14:paraId="3090FB04" w14:textId="77777777" w:rsidR="007F71EE" w:rsidRPr="00F00956" w:rsidRDefault="007F71EE" w:rsidP="00267773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610" w:type="dxa"/>
            <w:vMerge/>
          </w:tcPr>
          <w:p w14:paraId="44FA9302" w14:textId="77777777" w:rsidR="007F71EE" w:rsidRPr="0049728D" w:rsidRDefault="007F71EE" w:rsidP="00267773">
            <w:pPr>
              <w:rPr>
                <w:rFonts w:ascii="Century" w:hAnsi="Century"/>
              </w:rPr>
            </w:pPr>
          </w:p>
        </w:tc>
      </w:tr>
      <w:tr w:rsidR="007F71EE" w:rsidRPr="00F00956" w14:paraId="730D349B" w14:textId="77777777" w:rsidTr="007F71EE">
        <w:trPr>
          <w:trHeight w:val="1035"/>
        </w:trPr>
        <w:tc>
          <w:tcPr>
            <w:tcW w:w="4248" w:type="dxa"/>
            <w:vMerge/>
          </w:tcPr>
          <w:p w14:paraId="3547F711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24DE15B4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7" w:name="_Hlk180148312"/>
            <w:r>
              <w:rPr>
                <w:rFonts w:ascii="Century" w:hAnsi="Century"/>
              </w:rPr>
              <w:t>0113242</w:t>
            </w:r>
          </w:p>
          <w:p w14:paraId="76F35BA6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пораненим військовослужбовцям</w:t>
            </w:r>
            <w:bookmarkEnd w:id="7"/>
          </w:p>
        </w:tc>
        <w:tc>
          <w:tcPr>
            <w:tcW w:w="4881" w:type="dxa"/>
          </w:tcPr>
          <w:p w14:paraId="710FF78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C97B23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0" w:type="auto"/>
            <w:vMerge w:val="restart"/>
          </w:tcPr>
          <w:p w14:paraId="329C961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3C35B27D" w14:textId="77777777" w:rsidR="007F71EE" w:rsidRPr="0076057E" w:rsidRDefault="007F71EE" w:rsidP="00267773">
            <w:pPr>
              <w:rPr>
                <w:rFonts w:ascii="Century" w:hAnsi="Century"/>
                <w:bCs/>
              </w:rPr>
            </w:pPr>
            <w:r w:rsidRPr="0076057E">
              <w:rPr>
                <w:rFonts w:ascii="Century" w:hAnsi="Century"/>
                <w:bCs/>
              </w:rPr>
              <w:t>-400,0</w:t>
            </w:r>
          </w:p>
        </w:tc>
      </w:tr>
      <w:tr w:rsidR="007F71EE" w:rsidRPr="00F00956" w14:paraId="1DD93294" w14:textId="77777777" w:rsidTr="007F71EE">
        <w:trPr>
          <w:trHeight w:val="1035"/>
        </w:trPr>
        <w:tc>
          <w:tcPr>
            <w:tcW w:w="4248" w:type="dxa"/>
            <w:vMerge/>
          </w:tcPr>
          <w:p w14:paraId="5CA81E49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89EB9A7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C44FB0F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D603B8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(очікувана),  осіб  </w:t>
            </w:r>
            <w:r>
              <w:rPr>
                <w:rFonts w:ascii="Century" w:hAnsi="Century"/>
              </w:rPr>
              <w:t>-</w:t>
            </w:r>
            <w:r w:rsidRPr="006B5BB6">
              <w:rPr>
                <w:rFonts w:ascii="Century" w:hAnsi="Century"/>
                <w:b/>
                <w:bCs/>
              </w:rPr>
              <w:t>20</w:t>
            </w:r>
          </w:p>
        </w:tc>
        <w:tc>
          <w:tcPr>
            <w:tcW w:w="0" w:type="auto"/>
            <w:vMerge/>
          </w:tcPr>
          <w:p w14:paraId="2FD9668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23F9F90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37961425" w14:textId="77777777" w:rsidTr="007F71EE">
        <w:trPr>
          <w:trHeight w:val="1035"/>
        </w:trPr>
        <w:tc>
          <w:tcPr>
            <w:tcW w:w="4248" w:type="dxa"/>
            <w:vMerge/>
          </w:tcPr>
          <w:p w14:paraId="30761462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CF8CB6B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2FA09D3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FBC1C8D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 – 20 000,00 – 30 000,00</w:t>
            </w:r>
          </w:p>
        </w:tc>
        <w:tc>
          <w:tcPr>
            <w:tcW w:w="0" w:type="auto"/>
            <w:vMerge/>
          </w:tcPr>
          <w:p w14:paraId="2EA01155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4DC5C7FD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4D0C8444" w14:textId="77777777" w:rsidTr="007F71EE">
        <w:trPr>
          <w:trHeight w:val="743"/>
        </w:trPr>
        <w:tc>
          <w:tcPr>
            <w:tcW w:w="4248" w:type="dxa"/>
            <w:vMerge/>
          </w:tcPr>
          <w:p w14:paraId="138FA41D" w14:textId="77777777" w:rsidR="007F71EE" w:rsidRPr="0000359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 w:themeColor="text1"/>
            </w:tcBorders>
          </w:tcPr>
          <w:p w14:paraId="0897A9C1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D5813F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77022C03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295F6E05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45579199" w14:textId="77777777" w:rsidTr="007F71EE">
        <w:trPr>
          <w:trHeight w:val="528"/>
        </w:trPr>
        <w:tc>
          <w:tcPr>
            <w:tcW w:w="4248" w:type="dxa"/>
            <w:vMerge/>
          </w:tcPr>
          <w:p w14:paraId="743B055C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7498067" w14:textId="77777777" w:rsidR="007F71EE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0113031</w:t>
            </w:r>
          </w:p>
          <w:p w14:paraId="79CFAB22" w14:textId="77777777" w:rsidR="007F71EE" w:rsidRPr="00F00956" w:rsidRDefault="007F71EE" w:rsidP="00267773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Закупівля путівок для оздоровлення ветеранів війни, забезпечення щорічного оздоровлення членів сімей загиблих (померлих) Захисників та Захисниць України, родин Героїв Небесної Сотні.</w:t>
            </w:r>
          </w:p>
          <w:p w14:paraId="2EE52EA4" w14:textId="77777777" w:rsidR="007F71EE" w:rsidRPr="00F2591A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</w:p>
        </w:tc>
        <w:tc>
          <w:tcPr>
            <w:tcW w:w="4881" w:type="dxa"/>
          </w:tcPr>
          <w:p w14:paraId="293B03A6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807C86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послугу (середньорічна), осіб </w:t>
            </w:r>
            <w:r>
              <w:rPr>
                <w:rFonts w:ascii="Century" w:hAnsi="Century"/>
              </w:rPr>
              <w:t xml:space="preserve">35  </w:t>
            </w:r>
          </w:p>
        </w:tc>
        <w:tc>
          <w:tcPr>
            <w:tcW w:w="0" w:type="auto"/>
            <w:vMerge w:val="restart"/>
          </w:tcPr>
          <w:p w14:paraId="3D9EF93F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 w:val="restart"/>
          </w:tcPr>
          <w:p w14:paraId="16CCAEB8" w14:textId="77777777" w:rsidR="007F71EE" w:rsidRPr="00BC3C0A" w:rsidRDefault="007F71EE" w:rsidP="0026777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-264</w:t>
            </w:r>
            <w:r w:rsidRPr="00BC3C0A">
              <w:rPr>
                <w:rFonts w:ascii="Century" w:hAnsi="Century"/>
                <w:bCs/>
              </w:rPr>
              <w:t>,0</w:t>
            </w:r>
          </w:p>
        </w:tc>
      </w:tr>
      <w:tr w:rsidR="007F71EE" w:rsidRPr="00F00956" w14:paraId="1D50FC98" w14:textId="77777777" w:rsidTr="007F71EE">
        <w:trPr>
          <w:trHeight w:val="528"/>
        </w:trPr>
        <w:tc>
          <w:tcPr>
            <w:tcW w:w="4248" w:type="dxa"/>
            <w:vMerge/>
          </w:tcPr>
          <w:p w14:paraId="4B7982BB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F992C35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0241B2CB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D74B870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</w:t>
            </w:r>
            <w:r>
              <w:rPr>
                <w:rFonts w:ascii="Century" w:hAnsi="Century"/>
                <w:b/>
                <w:bCs/>
              </w:rPr>
              <w:t>12</w:t>
            </w:r>
          </w:p>
        </w:tc>
        <w:tc>
          <w:tcPr>
            <w:tcW w:w="0" w:type="auto"/>
            <w:vMerge/>
          </w:tcPr>
          <w:p w14:paraId="71D47E5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00000F20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095CB790" w14:textId="77777777" w:rsidTr="007F71EE">
        <w:trPr>
          <w:trHeight w:val="528"/>
        </w:trPr>
        <w:tc>
          <w:tcPr>
            <w:tcW w:w="4248" w:type="dxa"/>
            <w:vMerge/>
          </w:tcPr>
          <w:p w14:paraId="46F70F03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F07CBC5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39210AB3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3A44F77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вартості путівки (21 день), грн – 21 000,00</w:t>
            </w:r>
          </w:p>
        </w:tc>
        <w:tc>
          <w:tcPr>
            <w:tcW w:w="0" w:type="auto"/>
            <w:vMerge/>
          </w:tcPr>
          <w:p w14:paraId="11896B4A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5FE5AE4D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5B15167D" w14:textId="77777777" w:rsidTr="007F71EE">
        <w:trPr>
          <w:trHeight w:val="528"/>
        </w:trPr>
        <w:tc>
          <w:tcPr>
            <w:tcW w:w="4248" w:type="dxa"/>
            <w:vMerge/>
          </w:tcPr>
          <w:p w14:paraId="44FABEE4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7A17C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4881" w:type="dxa"/>
          </w:tcPr>
          <w:p w14:paraId="00EF1D2A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0" w:type="auto"/>
            <w:vMerge/>
          </w:tcPr>
          <w:p w14:paraId="703E8F00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  <w:vMerge/>
          </w:tcPr>
          <w:p w14:paraId="2B00DC6D" w14:textId="77777777" w:rsidR="007F71EE" w:rsidRDefault="007F71EE" w:rsidP="00267773">
            <w:pPr>
              <w:rPr>
                <w:rFonts w:ascii="Century" w:hAnsi="Century"/>
                <w:b/>
              </w:rPr>
            </w:pPr>
          </w:p>
        </w:tc>
      </w:tr>
      <w:tr w:rsidR="007F71EE" w:rsidRPr="00F00956" w14:paraId="7D042BFC" w14:textId="77777777" w:rsidTr="007F71EE">
        <w:trPr>
          <w:trHeight w:val="368"/>
        </w:trPr>
        <w:tc>
          <w:tcPr>
            <w:tcW w:w="4248" w:type="dxa"/>
            <w:tcBorders>
              <w:right w:val="nil"/>
            </w:tcBorders>
          </w:tcPr>
          <w:p w14:paraId="530CB1E5" w14:textId="77777777" w:rsidR="007F71EE" w:rsidRDefault="007F71EE" w:rsidP="00267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29117B07" w14:textId="77777777" w:rsidR="007F71EE" w:rsidRPr="00F2591A" w:rsidRDefault="007F71EE" w:rsidP="00267773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F2591A">
              <w:rPr>
                <w:rFonts w:ascii="Century" w:hAnsi="Century"/>
                <w:b/>
                <w:bCs/>
              </w:rPr>
              <w:t>Р</w:t>
            </w:r>
            <w:r>
              <w:rPr>
                <w:rFonts w:ascii="Century" w:hAnsi="Century"/>
                <w:b/>
                <w:bCs/>
              </w:rPr>
              <w:t>азом</w:t>
            </w:r>
          </w:p>
        </w:tc>
        <w:tc>
          <w:tcPr>
            <w:tcW w:w="4881" w:type="dxa"/>
          </w:tcPr>
          <w:p w14:paraId="1EA99768" w14:textId="77777777" w:rsidR="007F71EE" w:rsidRPr="00F00956" w:rsidRDefault="007F71EE" w:rsidP="0026777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6B223EC7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1BCF5BDF" w14:textId="77777777" w:rsidR="007F71EE" w:rsidRDefault="007F71EE" w:rsidP="0026777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-1104,0</w:t>
            </w:r>
          </w:p>
        </w:tc>
      </w:tr>
      <w:tr w:rsidR="007F71EE" w:rsidRPr="00F00956" w14:paraId="5D26BD26" w14:textId="77777777" w:rsidTr="007F71EE">
        <w:trPr>
          <w:trHeight w:val="206"/>
        </w:trPr>
        <w:tc>
          <w:tcPr>
            <w:tcW w:w="0" w:type="auto"/>
            <w:gridSpan w:val="3"/>
          </w:tcPr>
          <w:p w14:paraId="241868AC" w14:textId="77777777" w:rsidR="007F71EE" w:rsidRPr="00F00956" w:rsidRDefault="007F71EE" w:rsidP="00267773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ВСЬОГО ЗМЕНШЕННЯ</w:t>
            </w:r>
          </w:p>
        </w:tc>
        <w:tc>
          <w:tcPr>
            <w:tcW w:w="0" w:type="auto"/>
          </w:tcPr>
          <w:p w14:paraId="5774475B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22E242BB" w14:textId="77777777" w:rsidR="007F71EE" w:rsidRPr="004F6775" w:rsidRDefault="007F71EE" w:rsidP="0026777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  <w:r w:rsidRPr="004F6775">
              <w:rPr>
                <w:rFonts w:ascii="Century" w:hAnsi="Century"/>
                <w:b/>
              </w:rPr>
              <w:t xml:space="preserve">1 974,0 </w:t>
            </w:r>
          </w:p>
        </w:tc>
      </w:tr>
      <w:tr w:rsidR="007F71EE" w:rsidRPr="00F00956" w14:paraId="1669648B" w14:textId="77777777" w:rsidTr="007F71EE">
        <w:trPr>
          <w:trHeight w:val="206"/>
        </w:trPr>
        <w:tc>
          <w:tcPr>
            <w:tcW w:w="0" w:type="auto"/>
            <w:gridSpan w:val="3"/>
          </w:tcPr>
          <w:p w14:paraId="32334401" w14:textId="77777777" w:rsidR="007F71EE" w:rsidRPr="00F00956" w:rsidRDefault="007F71EE" w:rsidP="00267773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0" w:type="auto"/>
          </w:tcPr>
          <w:p w14:paraId="73C4B519" w14:textId="77777777" w:rsidR="007F71EE" w:rsidRPr="00F00956" w:rsidRDefault="007F71EE" w:rsidP="00267773">
            <w:pPr>
              <w:rPr>
                <w:rFonts w:ascii="Century" w:hAnsi="Century"/>
              </w:rPr>
            </w:pPr>
          </w:p>
        </w:tc>
        <w:tc>
          <w:tcPr>
            <w:tcW w:w="1610" w:type="dxa"/>
          </w:tcPr>
          <w:p w14:paraId="5C647F02" w14:textId="77777777" w:rsidR="007F71EE" w:rsidRPr="00F00956" w:rsidRDefault="007F71EE" w:rsidP="0026777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</w:p>
        </w:tc>
      </w:tr>
    </w:tbl>
    <w:p w14:paraId="6442E2CA" w14:textId="77777777" w:rsidR="007F71EE" w:rsidRPr="00F00956" w:rsidRDefault="007F71EE" w:rsidP="007F71EE">
      <w:pPr>
        <w:rPr>
          <w:rFonts w:ascii="Century" w:hAnsi="Century" w:cs="Times New Roman"/>
          <w:color w:val="FF0000"/>
          <w:sz w:val="24"/>
          <w:szCs w:val="24"/>
        </w:rPr>
      </w:pPr>
    </w:p>
    <w:p w14:paraId="7503455B" w14:textId="51C5369B" w:rsidR="007F71EE" w:rsidRPr="00BF3EE9" w:rsidRDefault="007F71EE" w:rsidP="007F71EE">
      <w:pPr>
        <w:spacing w:line="240" w:lineRule="auto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  <w:t>Микола ЛУПІЙ</w:t>
      </w:r>
    </w:p>
    <w:p w14:paraId="63AE6A7F" w14:textId="77777777" w:rsidR="009070E9" w:rsidRPr="007F71EE" w:rsidRDefault="009070E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sectPr w:rsidR="009070E9" w:rsidRPr="007F71EE" w:rsidSect="007F71EE">
      <w:headerReference w:type="default" r:id="rId9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5984" w14:textId="77777777" w:rsidR="00DB2F62" w:rsidRDefault="00DB2F62" w:rsidP="007F71EE">
      <w:pPr>
        <w:spacing w:after="0" w:line="240" w:lineRule="auto"/>
      </w:pPr>
      <w:r>
        <w:separator/>
      </w:r>
    </w:p>
  </w:endnote>
  <w:endnote w:type="continuationSeparator" w:id="0">
    <w:p w14:paraId="08BCCD32" w14:textId="77777777" w:rsidR="00DB2F62" w:rsidRDefault="00DB2F62" w:rsidP="007F7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13BD8" w14:textId="77777777" w:rsidR="00DB2F62" w:rsidRDefault="00DB2F62" w:rsidP="007F71EE">
      <w:pPr>
        <w:spacing w:after="0" w:line="240" w:lineRule="auto"/>
      </w:pPr>
      <w:r>
        <w:separator/>
      </w:r>
    </w:p>
  </w:footnote>
  <w:footnote w:type="continuationSeparator" w:id="0">
    <w:p w14:paraId="0F3E6A53" w14:textId="77777777" w:rsidR="00DB2F62" w:rsidRDefault="00DB2F62" w:rsidP="007F7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1956427"/>
      <w:docPartObj>
        <w:docPartGallery w:val="Page Numbers (Top of Page)"/>
        <w:docPartUnique/>
      </w:docPartObj>
    </w:sdtPr>
    <w:sdtContent>
      <w:p w14:paraId="2DB191EB" w14:textId="58561C1F" w:rsidR="007F71EE" w:rsidRPr="007F71EE" w:rsidRDefault="007F71EE" w:rsidP="007F71E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AC61EAC"/>
    <w:multiLevelType w:val="hybridMultilevel"/>
    <w:tmpl w:val="DC0C73BC"/>
    <w:lvl w:ilvl="0" w:tplc="E946CE6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9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10"/>
  </w:num>
  <w:num w:numId="2" w16cid:durableId="1061295746">
    <w:abstractNumId w:val="2"/>
  </w:num>
  <w:num w:numId="3" w16cid:durableId="1179730614">
    <w:abstractNumId w:val="4"/>
  </w:num>
  <w:num w:numId="4" w16cid:durableId="178274554">
    <w:abstractNumId w:val="8"/>
  </w:num>
  <w:num w:numId="5" w16cid:durableId="759178647">
    <w:abstractNumId w:val="7"/>
  </w:num>
  <w:num w:numId="6" w16cid:durableId="175848898">
    <w:abstractNumId w:val="0"/>
  </w:num>
  <w:num w:numId="7" w16cid:durableId="772092473">
    <w:abstractNumId w:val="5"/>
  </w:num>
  <w:num w:numId="8" w16cid:durableId="1613436745">
    <w:abstractNumId w:val="9"/>
  </w:num>
  <w:num w:numId="9" w16cid:durableId="2102022836">
    <w:abstractNumId w:val="1"/>
  </w:num>
  <w:num w:numId="10" w16cid:durableId="1396199707">
    <w:abstractNumId w:val="6"/>
  </w:num>
  <w:num w:numId="11" w16cid:durableId="1526672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1E7DE9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B0470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52F6"/>
    <w:rsid w:val="004176B4"/>
    <w:rsid w:val="004205A0"/>
    <w:rsid w:val="00422E02"/>
    <w:rsid w:val="004463FE"/>
    <w:rsid w:val="004605CE"/>
    <w:rsid w:val="00471087"/>
    <w:rsid w:val="00473A9C"/>
    <w:rsid w:val="004A33A2"/>
    <w:rsid w:val="004B22F0"/>
    <w:rsid w:val="004B5B72"/>
    <w:rsid w:val="004C41A9"/>
    <w:rsid w:val="004C4D54"/>
    <w:rsid w:val="004D7781"/>
    <w:rsid w:val="004E112D"/>
    <w:rsid w:val="004F1BDA"/>
    <w:rsid w:val="004F43A6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873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3CD9"/>
    <w:rsid w:val="006E534F"/>
    <w:rsid w:val="006E5B9E"/>
    <w:rsid w:val="006E6134"/>
    <w:rsid w:val="006E71C6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7F71EE"/>
    <w:rsid w:val="0082736F"/>
    <w:rsid w:val="00833216"/>
    <w:rsid w:val="008516D2"/>
    <w:rsid w:val="00860CDB"/>
    <w:rsid w:val="00861A05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70E9"/>
    <w:rsid w:val="00913352"/>
    <w:rsid w:val="00915423"/>
    <w:rsid w:val="00915575"/>
    <w:rsid w:val="00933366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19F5"/>
    <w:rsid w:val="009C2107"/>
    <w:rsid w:val="009C29A7"/>
    <w:rsid w:val="009C3BC9"/>
    <w:rsid w:val="009C6847"/>
    <w:rsid w:val="009E4032"/>
    <w:rsid w:val="009F631B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809E1"/>
    <w:rsid w:val="00A813A7"/>
    <w:rsid w:val="00A96050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A55A7"/>
    <w:rsid w:val="00BA6905"/>
    <w:rsid w:val="00BB08A3"/>
    <w:rsid w:val="00BC1F3B"/>
    <w:rsid w:val="00BD186D"/>
    <w:rsid w:val="00BD799F"/>
    <w:rsid w:val="00BE2E11"/>
    <w:rsid w:val="00BE2EE9"/>
    <w:rsid w:val="00BE6F88"/>
    <w:rsid w:val="00C001D7"/>
    <w:rsid w:val="00C10507"/>
    <w:rsid w:val="00C10827"/>
    <w:rsid w:val="00C13D3C"/>
    <w:rsid w:val="00C21065"/>
    <w:rsid w:val="00C26F6F"/>
    <w:rsid w:val="00C27DF4"/>
    <w:rsid w:val="00C40AEB"/>
    <w:rsid w:val="00C44BDD"/>
    <w:rsid w:val="00C44FB6"/>
    <w:rsid w:val="00C516EC"/>
    <w:rsid w:val="00C55EBC"/>
    <w:rsid w:val="00C63F8B"/>
    <w:rsid w:val="00C643F9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CF78D1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2CFB"/>
    <w:rsid w:val="00DB2F6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0CF3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960FE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  <w:style w:type="table" w:customStyle="1" w:styleId="11">
    <w:name w:val="Сітка таблиці1"/>
    <w:basedOn w:val="a1"/>
    <w:next w:val="a9"/>
    <w:uiPriority w:val="59"/>
    <w:rsid w:val="007F71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F71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F71EE"/>
  </w:style>
  <w:style w:type="table" w:styleId="a9">
    <w:name w:val="Table Grid"/>
    <w:basedOn w:val="a1"/>
    <w:uiPriority w:val="59"/>
    <w:rsid w:val="007F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F71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7F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6372</Words>
  <Characters>3633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2025-09-25T06:45:00Z</cp:lastPrinted>
  <dcterms:created xsi:type="dcterms:W3CDTF">2025-11-25T08:54:00Z</dcterms:created>
  <dcterms:modified xsi:type="dcterms:W3CDTF">2025-11-25T08:54:00Z</dcterms:modified>
</cp:coreProperties>
</file>